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2" w:rsidRPr="00A979DA" w:rsidRDefault="00584352" w:rsidP="00FE183D">
      <w:pPr>
        <w:jc w:val="center"/>
        <w:rPr>
          <w:b/>
          <w:bCs/>
        </w:rPr>
      </w:pPr>
      <w:r w:rsidRPr="00A979DA">
        <w:rPr>
          <w:b/>
          <w:bCs/>
        </w:rPr>
        <w:t xml:space="preserve">ПРОТОКОЛ  </w:t>
      </w:r>
    </w:p>
    <w:p w:rsidR="00584352" w:rsidRPr="00A979DA" w:rsidRDefault="00584352" w:rsidP="00FE183D">
      <w:pPr>
        <w:ind w:firstLine="709"/>
        <w:jc w:val="both"/>
      </w:pPr>
      <w:r w:rsidRPr="00A979DA">
        <w:t>публичных слушанийпо проекту планировки и проекту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>ООО «Газпромнефть-Оренбург»: 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                                МО Нестеровский сельсовет Новосергиевского </w:t>
      </w:r>
      <w:r w:rsidRPr="00A979DA">
        <w:t>района</w:t>
      </w:r>
    </w:p>
    <w:p w:rsidR="00584352" w:rsidRPr="00A979DA" w:rsidRDefault="00584352" w:rsidP="00FE183D">
      <w:pPr>
        <w:jc w:val="center"/>
        <w:rPr>
          <w:b/>
          <w:bCs/>
        </w:rPr>
      </w:pPr>
    </w:p>
    <w:p w:rsidR="00584352" w:rsidRDefault="00584352" w:rsidP="00FE183D">
      <w:pPr>
        <w:ind w:firstLine="709"/>
      </w:pPr>
      <w:r>
        <w:t>с. Нестеровка Новосергиевского</w:t>
      </w:r>
      <w:r w:rsidRPr="00A979DA">
        <w:t xml:space="preserve"> района                                                            </w:t>
      </w:r>
      <w:r>
        <w:t>02</w:t>
      </w:r>
      <w:r w:rsidRPr="00A979DA">
        <w:t>.</w:t>
      </w:r>
      <w:r>
        <w:t>10</w:t>
      </w:r>
      <w:r w:rsidRPr="00A979DA">
        <w:t>.201</w:t>
      </w:r>
      <w:r>
        <w:t>8</w:t>
      </w:r>
      <w:r w:rsidRPr="00A979DA">
        <w:t xml:space="preserve"> г. </w:t>
      </w:r>
    </w:p>
    <w:p w:rsidR="00584352" w:rsidRPr="00A979DA" w:rsidRDefault="00584352" w:rsidP="00FE183D">
      <w:pPr>
        <w:ind w:firstLine="709"/>
      </w:pPr>
    </w:p>
    <w:p w:rsidR="00584352" w:rsidRPr="00A979DA" w:rsidRDefault="00584352" w:rsidP="00FE183D">
      <w:pPr>
        <w:ind w:firstLine="709"/>
      </w:pPr>
      <w:r>
        <w:t>Дата и время проведения: 02</w:t>
      </w:r>
      <w:r w:rsidRPr="00A979DA">
        <w:t>.</w:t>
      </w:r>
      <w:r>
        <w:t>10</w:t>
      </w:r>
      <w:r w:rsidRPr="00A979DA">
        <w:t>.201</w:t>
      </w:r>
      <w:r>
        <w:t>8</w:t>
      </w:r>
      <w:r w:rsidRPr="00A979DA">
        <w:t xml:space="preserve"> г. </w:t>
      </w:r>
    </w:p>
    <w:p w:rsidR="00584352" w:rsidRPr="00A979DA" w:rsidRDefault="00584352" w:rsidP="00FE183D">
      <w:pPr>
        <w:ind w:firstLine="709"/>
      </w:pPr>
      <w:r>
        <w:t>Начало: 11</w:t>
      </w:r>
      <w:r w:rsidRPr="00A979DA">
        <w:t>-</w:t>
      </w:r>
      <w:r>
        <w:t>0</w:t>
      </w:r>
      <w:r w:rsidRPr="00A979DA">
        <w:t>0 часов местного времени</w:t>
      </w:r>
    </w:p>
    <w:p w:rsidR="00584352" w:rsidRPr="00A979DA" w:rsidRDefault="00584352" w:rsidP="00FE183D">
      <w:pPr>
        <w:ind w:firstLine="709"/>
      </w:pPr>
      <w:r w:rsidRPr="00A979DA">
        <w:t>Окон</w:t>
      </w:r>
      <w:r>
        <w:t>чание: 11</w:t>
      </w:r>
      <w:r w:rsidRPr="00A979DA">
        <w:t>-</w:t>
      </w:r>
      <w:r>
        <w:t>15</w:t>
      </w:r>
      <w:r w:rsidRPr="00A979DA">
        <w:t xml:space="preserve"> часов местного времени</w:t>
      </w:r>
    </w:p>
    <w:p w:rsidR="00584352" w:rsidRPr="00A979DA" w:rsidRDefault="00584352" w:rsidP="00FE183D">
      <w:pPr>
        <w:ind w:firstLine="709"/>
        <w:jc w:val="both"/>
      </w:pPr>
      <w:r w:rsidRPr="00A979DA">
        <w:t>Место проведения: Здание Админ</w:t>
      </w:r>
      <w:r>
        <w:t>истрации МО Нестеровский</w:t>
      </w:r>
      <w:r w:rsidRPr="00A979DA">
        <w:t xml:space="preserve"> сельсовет, расположенное по адресу: Оренбургская область,</w:t>
      </w:r>
      <w:r>
        <w:t xml:space="preserve"> Новосергиевский район, с. Нестеровка, ул. Грейдерная, дом №5</w:t>
      </w:r>
    </w:p>
    <w:p w:rsidR="00584352" w:rsidRPr="00A979DA" w:rsidRDefault="00584352" w:rsidP="00FE183D">
      <w:pPr>
        <w:ind w:firstLine="709"/>
        <w:jc w:val="both"/>
      </w:pPr>
      <w:r>
        <w:t>Председательствующий: Объедкова Т.В. –  глава МО Нестеровский</w:t>
      </w:r>
      <w:r w:rsidRPr="00A979DA">
        <w:t xml:space="preserve"> сельсовет.</w:t>
      </w:r>
    </w:p>
    <w:p w:rsidR="00584352" w:rsidRPr="00A979DA" w:rsidRDefault="00584352" w:rsidP="00FE183D">
      <w:pPr>
        <w:ind w:firstLine="709"/>
        <w:jc w:val="both"/>
      </w:pPr>
      <w:r w:rsidRPr="00A979DA">
        <w:t>Секрет</w:t>
      </w:r>
      <w:r>
        <w:t>арь: Маймур Н.В. – специалист МО Нестеровский</w:t>
      </w:r>
      <w:r w:rsidRPr="00A979DA">
        <w:t xml:space="preserve"> сельсовет</w:t>
      </w:r>
    </w:p>
    <w:p w:rsidR="00584352" w:rsidRPr="00A979DA" w:rsidRDefault="00584352" w:rsidP="00FE183D">
      <w:pPr>
        <w:ind w:firstLine="709"/>
        <w:jc w:val="both"/>
      </w:pPr>
    </w:p>
    <w:p w:rsidR="00584352" w:rsidRPr="00A979DA" w:rsidRDefault="00584352" w:rsidP="00FE183D">
      <w:pPr>
        <w:ind w:firstLine="709"/>
        <w:jc w:val="both"/>
        <w:rPr>
          <w:b/>
          <w:bCs/>
        </w:rPr>
      </w:pPr>
      <w:r w:rsidRPr="00A979DA">
        <w:rPr>
          <w:b/>
          <w:bCs/>
        </w:rPr>
        <w:t>Присутствовали:</w:t>
      </w:r>
    </w:p>
    <w:p w:rsidR="00584352" w:rsidRPr="00A979DA" w:rsidRDefault="00584352" w:rsidP="00FE183D">
      <w:pPr>
        <w:ind w:firstLine="709"/>
        <w:jc w:val="both"/>
      </w:pPr>
      <w:r w:rsidRPr="00A979DA">
        <w:t xml:space="preserve">- председатель и члены комиссии по организации работы и проведению публичных слушаний по проекту планировки и проекту межевания территории </w:t>
      </w:r>
    </w:p>
    <w:p w:rsidR="00584352" w:rsidRDefault="00584352" w:rsidP="00FE183D">
      <w:pPr>
        <w:ind w:firstLine="709"/>
        <w:jc w:val="both"/>
      </w:pPr>
      <w:r w:rsidRPr="00A979DA">
        <w:t>- представитель Общества с ограниченной ответственностью «</w:t>
      </w:r>
      <w:r>
        <w:t>Терра</w:t>
      </w:r>
      <w:r w:rsidRPr="00A979DA">
        <w:t xml:space="preserve">» </w:t>
      </w:r>
      <w:r>
        <w:t>Бутыркин А.А</w:t>
      </w:r>
      <w:r w:rsidRPr="00A979DA">
        <w:t>. по доверенности №</w:t>
      </w:r>
      <w:r>
        <w:t>63АА4842548 от 22.05.2018 года</w:t>
      </w:r>
      <w:r w:rsidRPr="00A979DA">
        <w:t>, действующее от имени ООО «Газпромнефть-Орен</w:t>
      </w:r>
      <w:r>
        <w:t>бург» по доверенности № Д-95 от  15.08.2018 года</w:t>
      </w:r>
      <w:r w:rsidRPr="00A979DA">
        <w:t>.</w:t>
      </w:r>
    </w:p>
    <w:p w:rsidR="00584352" w:rsidRPr="00A979DA" w:rsidRDefault="00584352" w:rsidP="00FE183D">
      <w:pPr>
        <w:ind w:firstLine="709"/>
        <w:jc w:val="both"/>
      </w:pPr>
    </w:p>
    <w:p w:rsidR="00584352" w:rsidRPr="00A979DA" w:rsidRDefault="00584352" w:rsidP="00FE183D">
      <w:pPr>
        <w:pStyle w:val="BodyText2"/>
        <w:ind w:firstLine="0"/>
        <w:jc w:val="center"/>
        <w:rPr>
          <w:b/>
          <w:bCs/>
          <w:sz w:val="24"/>
          <w:szCs w:val="24"/>
        </w:rPr>
      </w:pPr>
      <w:r w:rsidRPr="00A979DA">
        <w:rPr>
          <w:b/>
          <w:bCs/>
          <w:sz w:val="24"/>
          <w:szCs w:val="24"/>
        </w:rPr>
        <w:t>ПОВЕСТКА ДНЯ:</w:t>
      </w:r>
    </w:p>
    <w:p w:rsidR="00584352" w:rsidRPr="00A979DA" w:rsidRDefault="00584352" w:rsidP="00FE183D">
      <w:pPr>
        <w:pStyle w:val="BodyText2"/>
        <w:ind w:firstLine="709"/>
        <w:jc w:val="center"/>
        <w:rPr>
          <w:b/>
          <w:bCs/>
          <w:sz w:val="24"/>
          <w:szCs w:val="24"/>
        </w:rPr>
      </w:pPr>
    </w:p>
    <w:p w:rsidR="00584352" w:rsidRPr="00A979DA" w:rsidRDefault="00584352" w:rsidP="00FE183D">
      <w:pPr>
        <w:ind w:firstLine="709"/>
        <w:jc w:val="both"/>
      </w:pPr>
      <w:r w:rsidRPr="00A979DA">
        <w:t>Публичные слушанияпо проекту планировки и проекту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 xml:space="preserve">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МО Нестеровский сельсовет Новосергивского</w:t>
      </w:r>
      <w:r w:rsidRPr="00A979DA">
        <w:t xml:space="preserve"> района.</w:t>
      </w:r>
    </w:p>
    <w:p w:rsidR="00584352" w:rsidRPr="00A979DA" w:rsidRDefault="00584352" w:rsidP="00F67ACA">
      <w:pPr>
        <w:ind w:firstLine="709"/>
        <w:jc w:val="both"/>
      </w:pPr>
      <w:r w:rsidRPr="00A979DA">
        <w:t>Поступило заявление общества с ограниченной ответственностью «</w:t>
      </w:r>
      <w:r>
        <w:t>Терра</w:t>
      </w:r>
      <w:r w:rsidRPr="00A979DA">
        <w:t>», действующее от имени ООО «Газпромнефть-Оренбург» с целью обсуждения и выявления мнения жителей муниц</w:t>
      </w:r>
      <w:r>
        <w:t>ипального образования Нестеровский</w:t>
      </w:r>
      <w:r w:rsidRPr="00A979DA">
        <w:t xml:space="preserve"> сельсовет по проекту планировки и межевания территории для размещения вышеуказанных объектов.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rPr>
          <w:b/>
          <w:bCs/>
        </w:rPr>
        <w:t xml:space="preserve">ВЫСТУПИЛ: </w:t>
      </w:r>
      <w:r>
        <w:t>со вступительным словом Объедкова Т.В</w:t>
      </w:r>
      <w:r w:rsidRPr="00A979DA">
        <w:t xml:space="preserve">., глава муниципального образования, председатель комиссии по проекту планировки и межевания  территории объектов, </w:t>
      </w:r>
      <w:r>
        <w:t>которая</w:t>
      </w:r>
      <w:r w:rsidRPr="00A979DA">
        <w:t xml:space="preserve"> открыл</w:t>
      </w:r>
      <w:r>
        <w:t>а</w:t>
      </w:r>
      <w:r w:rsidRPr="00A979DA">
        <w:t xml:space="preserve"> публичные слушания и объявил</w:t>
      </w:r>
      <w:r>
        <w:t>а</w:t>
      </w:r>
      <w:r w:rsidRPr="00A979DA">
        <w:t>, что в а</w:t>
      </w:r>
      <w:r>
        <w:t>дрес Администрации МО Нестеровский</w:t>
      </w:r>
      <w:r w:rsidRPr="00A979DA">
        <w:t xml:space="preserve"> сельсовет </w:t>
      </w:r>
      <w:r>
        <w:t xml:space="preserve">Новосергиевского района поступило </w:t>
      </w:r>
      <w:r w:rsidRPr="00A979DA">
        <w:t>заявление ООО «</w:t>
      </w:r>
      <w:r>
        <w:t>Терра</w:t>
      </w:r>
      <w:r w:rsidRPr="00A979DA">
        <w:t>» о проведении публичных слушаний по проекту планировки и межевания территории для строительства объект</w:t>
      </w:r>
      <w:r>
        <w:t>а на территории Нестеровского сельсовета Новосергиевского</w:t>
      </w:r>
      <w:r w:rsidRPr="00A979DA">
        <w:t xml:space="preserve"> района.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C031D">
        <w:t>Извещение о назначении  публичных слушаний было опубл</w:t>
      </w:r>
      <w:r>
        <w:t>иковано в газете «Голос Глубинки</w:t>
      </w:r>
      <w:r w:rsidRPr="00AC031D">
        <w:t xml:space="preserve">» от </w:t>
      </w:r>
      <w:r>
        <w:t>31</w:t>
      </w:r>
      <w:r w:rsidRPr="00AC031D">
        <w:t>.</w:t>
      </w:r>
      <w:r>
        <w:t>08</w:t>
      </w:r>
      <w:r w:rsidRPr="00AC031D">
        <w:t>.2018</w:t>
      </w:r>
      <w:r>
        <w:t xml:space="preserve"> г</w:t>
      </w:r>
      <w:r w:rsidRPr="00AC031D">
        <w:t>.</w:t>
      </w:r>
      <w:r>
        <w:t xml:space="preserve"> №54 (11461).</w:t>
      </w:r>
    </w:p>
    <w:p w:rsidR="00584352" w:rsidRPr="00A979DA" w:rsidRDefault="00584352" w:rsidP="00295AD7">
      <w:pPr>
        <w:tabs>
          <w:tab w:val="left" w:pos="993"/>
          <w:tab w:val="left" w:pos="9355"/>
        </w:tabs>
        <w:ind w:firstLine="709"/>
        <w:jc w:val="both"/>
      </w:pPr>
      <w:r w:rsidRPr="00A979DA">
        <w:t>В адрес Администрации была направлена документация по планировке территории: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 xml:space="preserve">- По объекту: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</w:t>
      </w:r>
    </w:p>
    <w:p w:rsidR="00584352" w:rsidRPr="002E6F83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E6F83">
        <w:t>Проект планировки территории – Самара 2018 г.</w:t>
      </w:r>
    </w:p>
    <w:p w:rsidR="00584352" w:rsidRPr="002E6F83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E6F83">
        <w:tab/>
        <w:t>Раздел 1. «Проект планировки территории. Графическая часть»</w:t>
      </w:r>
    </w:p>
    <w:p w:rsidR="00584352" w:rsidRPr="002E6F83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E6F83">
        <w:tab/>
        <w:t>Раздел 2. «Положение о размещении линейных и площадных объектов»</w:t>
      </w:r>
    </w:p>
    <w:p w:rsidR="00584352" w:rsidRPr="002E6F83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E6F83">
        <w:t>Проект планировки территории – Самара 2018 г.</w:t>
      </w:r>
    </w:p>
    <w:p w:rsidR="00584352" w:rsidRPr="002A5FBE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A5FBE">
        <w:tab/>
        <w:t>Раздел 3. «Материалы по обоснованию проекта планировки территории. Графическая часть»</w:t>
      </w:r>
    </w:p>
    <w:p w:rsidR="00584352" w:rsidRPr="002A5FBE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2A5FBE">
        <w:tab/>
        <w:t>Раздел 4. «Материалы по обоснованию проекта планировки территории. Пояснительная записка»</w:t>
      </w:r>
    </w:p>
    <w:p w:rsidR="00584352" w:rsidRPr="00612358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612358">
        <w:t>Проект межевания территории – Самара 2018 г.</w:t>
      </w:r>
    </w:p>
    <w:p w:rsidR="00584352" w:rsidRPr="00612358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612358">
        <w:tab/>
        <w:t>Раздел 5. «Проект межевания территории. Основная часть»</w:t>
      </w:r>
    </w:p>
    <w:p w:rsidR="00584352" w:rsidRPr="00A979DA" w:rsidRDefault="00584352" w:rsidP="00D9685A">
      <w:pPr>
        <w:tabs>
          <w:tab w:val="left" w:pos="993"/>
          <w:tab w:val="left" w:pos="9355"/>
        </w:tabs>
        <w:ind w:firstLine="709"/>
        <w:jc w:val="both"/>
      </w:pPr>
      <w:r w:rsidRPr="00612358">
        <w:tab/>
        <w:t>Раздел 6. «Проект межевания территории. Материалы по обоснованию».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</w:p>
    <w:p w:rsidR="00584352" w:rsidRPr="00A979DA" w:rsidRDefault="00584352" w:rsidP="00FE183D">
      <w:pPr>
        <w:pStyle w:val="BodyText2"/>
        <w:ind w:firstLine="709"/>
        <w:rPr>
          <w:b/>
          <w:bCs/>
          <w:sz w:val="24"/>
          <w:szCs w:val="24"/>
        </w:rPr>
      </w:pPr>
      <w:r w:rsidRPr="00A979DA">
        <w:rPr>
          <w:b/>
          <w:bCs/>
          <w:sz w:val="24"/>
          <w:szCs w:val="24"/>
        </w:rPr>
        <w:t>СЛУШАЛИ:</w:t>
      </w:r>
    </w:p>
    <w:p w:rsidR="00584352" w:rsidRPr="00A979DA" w:rsidRDefault="00584352" w:rsidP="00FE183D">
      <w:pPr>
        <w:pStyle w:val="BodyText2"/>
        <w:ind w:firstLine="0"/>
        <w:jc w:val="left"/>
        <w:rPr>
          <w:b/>
          <w:bCs/>
          <w:sz w:val="24"/>
          <w:szCs w:val="24"/>
        </w:rPr>
      </w:pPr>
    </w:p>
    <w:p w:rsidR="00584352" w:rsidRPr="00A979DA" w:rsidRDefault="00584352" w:rsidP="00FE183D">
      <w:pPr>
        <w:ind w:firstLine="709"/>
        <w:jc w:val="both"/>
      </w:pPr>
      <w:r w:rsidRPr="00A979DA">
        <w:t>Представителя заявителя Общества с ограниченной ответственностью «</w:t>
      </w:r>
      <w:r>
        <w:t>Терра</w:t>
      </w:r>
      <w:r w:rsidRPr="00A979DA">
        <w:t xml:space="preserve">» по доверенности </w:t>
      </w:r>
      <w:r>
        <w:t>Бутыркина Алексея Александровича</w:t>
      </w:r>
      <w:r w:rsidRPr="00A979DA">
        <w:t>, котор</w:t>
      </w:r>
      <w:r>
        <w:t>ый</w:t>
      </w:r>
      <w:r w:rsidRPr="00A979DA">
        <w:t xml:space="preserve"> пояснил, что целью и задачами для разработки проекта планировки и межевания территории для строительства объектов, принадлежащих  ООО «Газпромнефть-Оренбург»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эксплуатации линейных и площадных объектов.</w:t>
      </w:r>
    </w:p>
    <w:p w:rsidR="00584352" w:rsidRDefault="00584352" w:rsidP="00FE183D">
      <w:pPr>
        <w:ind w:firstLine="709"/>
        <w:jc w:val="both"/>
      </w:pPr>
      <w:r w:rsidRPr="00A979DA">
        <w:t>В состав единого проекта планировки и межевания согласно техническому заданию заказчика и норм ст. 41 главы 5 Градостроительного Кодекса РФ разрабатываются следующие виды документации:</w:t>
      </w:r>
    </w:p>
    <w:p w:rsidR="00584352" w:rsidRPr="00A979DA" w:rsidRDefault="00584352" w:rsidP="00FE183D">
      <w:pPr>
        <w:ind w:firstLine="709"/>
        <w:jc w:val="both"/>
      </w:pPr>
    </w:p>
    <w:p w:rsidR="00584352" w:rsidRPr="00A979DA" w:rsidRDefault="00584352" w:rsidP="00FE183D">
      <w:pPr>
        <w:ind w:firstLine="709"/>
        <w:jc w:val="both"/>
      </w:pPr>
      <w:r w:rsidRPr="00A979DA">
        <w:t>1) проект планировки территории</w:t>
      </w:r>
    </w:p>
    <w:p w:rsidR="00584352" w:rsidRPr="00A979DA" w:rsidRDefault="00584352" w:rsidP="00FE183D">
      <w:pPr>
        <w:ind w:firstLine="709"/>
        <w:jc w:val="both"/>
      </w:pPr>
      <w:r w:rsidRPr="00A979DA">
        <w:t>2) проект межевания территории.</w:t>
      </w:r>
    </w:p>
    <w:p w:rsidR="00584352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В составе проекта планировки территории подготовлен проект межевания территории. Подготовка проектов межевания территорий осуществляется применительно к застроенным и подлежащей застройке территориям, расположенным в границах элементов планировочной структуры. Земельные участки для строительства объект</w:t>
      </w:r>
      <w:r>
        <w:t>а</w:t>
      </w:r>
      <w:r w:rsidRPr="00A979DA">
        <w:t xml:space="preserve"> нефтедобычи</w:t>
      </w:r>
      <w:r>
        <w:t xml:space="preserve"> ООО</w:t>
      </w:r>
      <w:r w:rsidRPr="00A979DA">
        <w:t xml:space="preserve"> 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</w:t>
      </w:r>
      <w:r w:rsidRPr="00A979DA">
        <w:t xml:space="preserve">проходят по землям сельскохозяйственного назначения. Расчет площадей для размещения планируемых объектов, категории земель произведен предварительный расчет площадей земельных участков, </w:t>
      </w:r>
      <w:r w:rsidRPr="00D829D7">
        <w:t>представленный в «Проекте межевания территории», Раздел 5.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технической документации.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В проекте планировки территории указан перечень земельных участков, их площадь на территории которых планируется размещение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 xml:space="preserve">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</w:t>
      </w:r>
      <w:r w:rsidRPr="00A979DA">
        <w:t>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Использование земельных участков сельскохозяйственного назначения, предоставляемых на период строительства линейных сооружений,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Для строительства объектов проектом межевания предусмотрено занятие земель в постоянное (на период эксплуатации) и временное (на пер</w:t>
      </w:r>
      <w:r>
        <w:t>иод строительства) пользование.</w:t>
      </w:r>
    </w:p>
    <w:p w:rsidR="00584352" w:rsidRPr="00A979DA" w:rsidRDefault="00584352" w:rsidP="005E0DC6">
      <w:pPr>
        <w:ind w:firstLine="709"/>
        <w:jc w:val="both"/>
      </w:pPr>
      <w:r>
        <w:t>Объедкова Т.В</w:t>
      </w:r>
      <w:r w:rsidRPr="00A979DA">
        <w:t>. пояснил</w:t>
      </w:r>
      <w:r>
        <w:t>а</w:t>
      </w:r>
      <w:r w:rsidRPr="00A979DA">
        <w:t>, что на данных публичных слушаниях рассматривается вопрос согласования проекта планировки и межевания территории, а не ставится вопрос об имущественных отношениях  между участниками собственниками земельных участков и ООО «Газпромнефть-Оренбург». Данный вопрос строитель</w:t>
      </w:r>
      <w:r>
        <w:t>ства на территории МО Нестеровский</w:t>
      </w:r>
      <w:r w:rsidRPr="00A979DA">
        <w:t xml:space="preserve"> сельсовет не является предметом рассмотрения настоящих слушаний. Кроме того, вопросы согласования строительства на паевых землях, принадлежащих на праве общей долевой собственности участникам, будут разрешаться в рамках Федерального закона от 24.07.2002 № 101-ФЗ «Об обороте земель сельскохозяйственного назначения» при условии согласия собственников земельных долей либо в рамках заключения гражданско-правовых сделок, если предметом будут являться земельные участки, находящиеся в частной собственности.</w:t>
      </w:r>
    </w:p>
    <w:p w:rsidR="00584352" w:rsidRPr="00A979DA" w:rsidRDefault="00584352" w:rsidP="00FE183D">
      <w:pPr>
        <w:ind w:firstLine="709"/>
        <w:jc w:val="both"/>
      </w:pPr>
      <w:r w:rsidRPr="00A979DA">
        <w:t>Каких-либо возражений и иных замечаний не поступило.</w:t>
      </w:r>
    </w:p>
    <w:p w:rsidR="00584352" w:rsidRDefault="00584352" w:rsidP="00FE183D">
      <w:pPr>
        <w:tabs>
          <w:tab w:val="left" w:pos="993"/>
          <w:tab w:val="left" w:pos="9355"/>
        </w:tabs>
        <w:ind w:firstLine="709"/>
        <w:jc w:val="both"/>
      </w:pPr>
      <w:r>
        <w:t>Объедкова Т.В</w:t>
      </w:r>
      <w:r w:rsidRPr="00A979DA">
        <w:t>. предложил</w:t>
      </w:r>
      <w:r>
        <w:t>а</w:t>
      </w:r>
      <w:r w:rsidRPr="00A979DA">
        <w:t xml:space="preserve"> комиссии учесть высказанные замечания и утвердить проект планировки и проект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 xml:space="preserve">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</w:t>
      </w:r>
      <w:r w:rsidRPr="00A979DA">
        <w:t>.</w:t>
      </w:r>
    </w:p>
    <w:p w:rsidR="00584352" w:rsidRDefault="00584352" w:rsidP="00FE183D">
      <w:pPr>
        <w:tabs>
          <w:tab w:val="left" w:pos="993"/>
          <w:tab w:val="left" w:pos="9355"/>
        </w:tabs>
        <w:ind w:firstLine="709"/>
        <w:jc w:val="both"/>
      </w:pP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</w:p>
    <w:p w:rsidR="00584352" w:rsidRDefault="00584352" w:rsidP="00FE183D">
      <w:pPr>
        <w:pStyle w:val="BodyText2"/>
        <w:ind w:firstLine="0"/>
        <w:rPr>
          <w:sz w:val="24"/>
          <w:szCs w:val="24"/>
        </w:rPr>
      </w:pPr>
    </w:p>
    <w:p w:rsidR="00584352" w:rsidRDefault="00584352" w:rsidP="00FE183D">
      <w:pPr>
        <w:pStyle w:val="BodyText2"/>
        <w:ind w:firstLine="0"/>
        <w:rPr>
          <w:sz w:val="24"/>
          <w:szCs w:val="24"/>
        </w:rPr>
      </w:pPr>
    </w:p>
    <w:p w:rsidR="00584352" w:rsidRPr="00A979DA" w:rsidRDefault="00584352" w:rsidP="00FE183D">
      <w:pPr>
        <w:pStyle w:val="BodyText2"/>
        <w:ind w:firstLine="0"/>
        <w:rPr>
          <w:sz w:val="24"/>
          <w:szCs w:val="24"/>
        </w:rPr>
      </w:pPr>
    </w:p>
    <w:p w:rsidR="00584352" w:rsidRPr="00A979DA" w:rsidRDefault="00584352" w:rsidP="00FE183D">
      <w:pPr>
        <w:pStyle w:val="BodyText2"/>
        <w:ind w:firstLine="709"/>
        <w:rPr>
          <w:b/>
          <w:bCs/>
          <w:sz w:val="24"/>
          <w:szCs w:val="24"/>
        </w:rPr>
      </w:pPr>
      <w:r w:rsidRPr="00A979DA">
        <w:rPr>
          <w:b/>
          <w:bCs/>
          <w:sz w:val="24"/>
          <w:szCs w:val="24"/>
        </w:rPr>
        <w:t xml:space="preserve">РЕШИЛИ: </w:t>
      </w:r>
    </w:p>
    <w:p w:rsidR="00584352" w:rsidRPr="00A979DA" w:rsidRDefault="00584352" w:rsidP="00FE183D">
      <w:pPr>
        <w:pStyle w:val="BodyText2"/>
        <w:ind w:firstLine="709"/>
        <w:rPr>
          <w:b/>
          <w:bCs/>
          <w:sz w:val="24"/>
          <w:szCs w:val="24"/>
        </w:rPr>
      </w:pP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  <w:r w:rsidRPr="00A979DA">
        <w:t>1. По результатам обсуждения вопроса повестки дня участники публичных слушаний  согласились утвердить проект планировки и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 xml:space="preserve">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МО Нестеровский сельсовет Новосергиевского</w:t>
      </w:r>
      <w:r w:rsidRPr="00A979DA">
        <w:t xml:space="preserve"> района.</w:t>
      </w:r>
    </w:p>
    <w:p w:rsidR="00584352" w:rsidRPr="00A979DA" w:rsidRDefault="00584352" w:rsidP="00FE183D">
      <w:pPr>
        <w:ind w:firstLine="709"/>
        <w:jc w:val="both"/>
      </w:pPr>
      <w:r w:rsidRPr="00A979DA">
        <w:t>2. Утвердить заключение о результатах публичных слушаний по проекту планировки и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 xml:space="preserve">«Газпромнефть-Оренбург»: </w:t>
      </w:r>
      <w:r w:rsidRPr="00D9685A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МО Нестеровский сельсовет Новосергиевского</w:t>
      </w:r>
      <w:r w:rsidRPr="00A979DA">
        <w:t xml:space="preserve"> района.</w:t>
      </w:r>
    </w:p>
    <w:p w:rsidR="00584352" w:rsidRPr="00A979DA" w:rsidRDefault="00584352" w:rsidP="00FE183D">
      <w:pPr>
        <w:tabs>
          <w:tab w:val="left" w:pos="993"/>
          <w:tab w:val="left" w:pos="9355"/>
        </w:tabs>
        <w:ind w:firstLine="709"/>
        <w:jc w:val="both"/>
      </w:pPr>
    </w:p>
    <w:p w:rsidR="00584352" w:rsidRPr="00A979DA" w:rsidRDefault="00584352" w:rsidP="00FE183D">
      <w:pPr>
        <w:pStyle w:val="BodyText2"/>
        <w:ind w:firstLine="0"/>
        <w:rPr>
          <w:sz w:val="24"/>
          <w:szCs w:val="24"/>
        </w:rPr>
      </w:pPr>
    </w:p>
    <w:p w:rsidR="00584352" w:rsidRPr="00A979DA" w:rsidRDefault="00584352" w:rsidP="00FE183D">
      <w:pPr>
        <w:pStyle w:val="BodyText2"/>
        <w:ind w:firstLine="0"/>
        <w:rPr>
          <w:sz w:val="24"/>
          <w:szCs w:val="24"/>
        </w:rPr>
      </w:pPr>
    </w:p>
    <w:p w:rsidR="00584352" w:rsidRPr="00A979DA" w:rsidRDefault="00584352" w:rsidP="008162E5">
      <w:pPr>
        <w:pStyle w:val="BodyText2"/>
        <w:ind w:firstLine="0"/>
        <w:rPr>
          <w:sz w:val="24"/>
          <w:szCs w:val="24"/>
        </w:rPr>
      </w:pPr>
      <w:r w:rsidRPr="00A979DA">
        <w:rPr>
          <w:sz w:val="24"/>
          <w:szCs w:val="24"/>
        </w:rPr>
        <w:t xml:space="preserve">            Председатель комиссии </w:t>
      </w:r>
    </w:p>
    <w:tbl>
      <w:tblPr>
        <w:tblW w:w="994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768"/>
        <w:gridCol w:w="3180"/>
      </w:tblGrid>
      <w:tr w:rsidR="00584352" w:rsidRPr="00DB78C9">
        <w:tc>
          <w:tcPr>
            <w:tcW w:w="6768" w:type="dxa"/>
          </w:tcPr>
          <w:p w:rsidR="00584352" w:rsidRPr="00DB78C9" w:rsidRDefault="00584352" w:rsidP="008162E5">
            <w:pPr>
              <w:ind w:firstLine="709"/>
            </w:pPr>
            <w:r w:rsidRPr="00DB78C9">
              <w:t xml:space="preserve">Глава муниципального образования </w:t>
            </w:r>
          </w:p>
        </w:tc>
        <w:tc>
          <w:tcPr>
            <w:tcW w:w="3180" w:type="dxa"/>
          </w:tcPr>
          <w:p w:rsidR="00584352" w:rsidRPr="00DB78C9" w:rsidRDefault="00584352" w:rsidP="008162E5">
            <w:r w:rsidRPr="00DB78C9">
              <w:t xml:space="preserve">           Т. В. Объедкова</w:t>
            </w:r>
          </w:p>
        </w:tc>
      </w:tr>
    </w:tbl>
    <w:p w:rsidR="00584352" w:rsidRPr="00A979DA" w:rsidRDefault="00584352" w:rsidP="00FE183D"/>
    <w:p w:rsidR="00584352" w:rsidRPr="00A979DA" w:rsidRDefault="00584352" w:rsidP="00FE183D"/>
    <w:p w:rsidR="00584352" w:rsidRPr="008162E5" w:rsidRDefault="00584352" w:rsidP="00FE18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162E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84352" w:rsidRPr="00A979DA" w:rsidRDefault="00584352" w:rsidP="008162E5">
      <w:pPr>
        <w:spacing w:line="120" w:lineRule="atLeast"/>
        <w:ind w:firstLine="709"/>
      </w:pPr>
      <w:r>
        <w:t>Специалист</w:t>
      </w:r>
      <w:r w:rsidRPr="00A979DA">
        <w:t xml:space="preserve"> администрации  </w:t>
      </w:r>
    </w:p>
    <w:p w:rsidR="00584352" w:rsidRPr="00A979DA" w:rsidRDefault="00584352" w:rsidP="008162E5">
      <w:pPr>
        <w:spacing w:line="120" w:lineRule="atLeast"/>
        <w:ind w:firstLine="709"/>
      </w:pPr>
      <w:r>
        <w:t>МО Нестеровский</w:t>
      </w:r>
      <w:r w:rsidRPr="00A979DA">
        <w:t xml:space="preserve"> сельсовет</w:t>
      </w:r>
      <w:r w:rsidRPr="00A979DA">
        <w:tab/>
      </w:r>
      <w:r w:rsidRPr="00A979DA">
        <w:tab/>
      </w:r>
      <w:r w:rsidRPr="00A979DA">
        <w:tab/>
      </w:r>
      <w:r w:rsidRPr="00A979DA">
        <w:tab/>
      </w:r>
      <w:r>
        <w:t xml:space="preserve">                               Н. В. Маймур</w:t>
      </w:r>
    </w:p>
    <w:p w:rsidR="00584352" w:rsidRDefault="00584352"/>
    <w:p w:rsidR="00584352" w:rsidRDefault="00584352"/>
    <w:p w:rsidR="00584352" w:rsidRDefault="00584352" w:rsidP="00AC1FBE">
      <w:r>
        <w:br w:type="page"/>
      </w:r>
    </w:p>
    <w:p w:rsidR="00584352" w:rsidRDefault="00584352" w:rsidP="002878C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Заключение о результатах публичных слушаний </w:t>
      </w:r>
    </w:p>
    <w:p w:rsidR="00584352" w:rsidRDefault="00584352" w:rsidP="002878C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по проекту планировки и проекту межевания территории для размещения объекта нефтедобычи ООО «Газпромнефть-Оренбург»: </w:t>
      </w:r>
      <w:r w:rsidRPr="00063C5E">
        <w:rPr>
          <w:b/>
          <w:bCs/>
        </w:rPr>
        <w:t>«</w:t>
      </w:r>
      <w:r w:rsidRPr="008162E5">
        <w:rPr>
          <w:b/>
          <w:bCs/>
        </w:rPr>
        <w:t>Балейкинское месторождение. Сбор нефти и газа с добывающей скважины №20</w:t>
      </w:r>
      <w:r>
        <w:rPr>
          <w:b/>
          <w:bCs/>
        </w:rPr>
        <w:t>»на территории МО Нестеровский сельсовет Новосергиевского района</w:t>
      </w:r>
    </w:p>
    <w:p w:rsidR="00584352" w:rsidRDefault="00584352" w:rsidP="002878C6">
      <w:pPr>
        <w:ind w:firstLine="709"/>
        <w:jc w:val="both"/>
      </w:pPr>
    </w:p>
    <w:p w:rsidR="00584352" w:rsidRDefault="00584352" w:rsidP="002878C6">
      <w:pPr>
        <w:shd w:val="clear" w:color="auto" w:fill="FFFFFF"/>
        <w:jc w:val="center"/>
        <w:rPr>
          <w:b/>
          <w:bCs/>
        </w:rPr>
      </w:pPr>
    </w:p>
    <w:p w:rsidR="00584352" w:rsidRDefault="00584352" w:rsidP="002878C6">
      <w:pPr>
        <w:shd w:val="clear" w:color="auto" w:fill="FFFFFF"/>
        <w:ind w:firstLine="709"/>
      </w:pPr>
      <w:r>
        <w:t xml:space="preserve">с. Нестеровка                              02.10.2018 года </w:t>
      </w:r>
    </w:p>
    <w:p w:rsidR="00584352" w:rsidRDefault="00584352" w:rsidP="002878C6">
      <w:pPr>
        <w:shd w:val="clear" w:color="auto" w:fill="FFFFFF"/>
        <w:ind w:firstLine="709"/>
      </w:pPr>
    </w:p>
    <w:p w:rsidR="00584352" w:rsidRDefault="00584352" w:rsidP="002878C6">
      <w:pPr>
        <w:shd w:val="clear" w:color="auto" w:fill="FFFFFF"/>
        <w:ind w:firstLine="709"/>
        <w:jc w:val="both"/>
      </w:pPr>
      <w:r>
        <w:t>В целях обеспечения устойчивого развития территории муниципального образования Нестеровский сельсовет Новосергиевского района,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Нестеровск</w:t>
      </w:r>
      <w:bookmarkStart w:id="0" w:name="_GoBack"/>
      <w:bookmarkEnd w:id="0"/>
      <w:r>
        <w:t>ий сельсовет Новосергиевского района, правообладателей земельных участков и объектов капитального строительства на территории муниципального образования Нестеровский сельсовет Новосергиевского района, 02.10.2018 года с 11.00 до 11.15 в здании Администрации МО Нестеровский сельсовет, расположенном по адресу: Оренбургская область, Новосергиевский район, с. Нестеровка, ул. Грейдерная, д.5 в соответствии с действующим законодательством РФ проведены публичные слушания.</w:t>
      </w:r>
    </w:p>
    <w:p w:rsidR="00584352" w:rsidRDefault="00584352" w:rsidP="002878C6">
      <w:pPr>
        <w:shd w:val="clear" w:color="auto" w:fill="FFFFFF"/>
        <w:ind w:firstLine="709"/>
        <w:jc w:val="both"/>
      </w:pPr>
    </w:p>
    <w:p w:rsidR="00584352" w:rsidRDefault="00584352" w:rsidP="002878C6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1. Основания проведения публичных слушаний</w:t>
      </w:r>
    </w:p>
    <w:p w:rsidR="00584352" w:rsidRDefault="00584352" w:rsidP="002878C6">
      <w:pPr>
        <w:ind w:firstLine="709"/>
        <w:jc w:val="both"/>
      </w:pPr>
      <w:r>
        <w:rPr>
          <w:rStyle w:val="Emphasis"/>
          <w:i w:val="0"/>
          <w:iCs w:val="0"/>
        </w:rPr>
        <w:t>Публичные слушания по</w:t>
      </w:r>
      <w:r>
        <w:t xml:space="preserve"> проекту планировки и проекту межевания территории для размещения объекта нефтедобычи ООО «Газпромнефть-Оренбург»: </w:t>
      </w:r>
      <w:r w:rsidRPr="00E1061F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МО Нестеровский сельсовет Новосергиевского района </w:t>
      </w:r>
      <w:r>
        <w:rPr>
          <w:rStyle w:val="Emphasis"/>
          <w:i w:val="0"/>
          <w:iCs w:val="0"/>
        </w:rPr>
        <w:t>проведены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Нестеровский сельсовет Новосергиевского района, Постановлением Администрации МО Нестеровский сельсовет Новосергиевского района Оренбургской областиот 24.08.2018 года №50-п «О назначении даты публичных слушаний по проекту планировки и проекту межевания территории для строительства объекта ООО «Газпронефть-Оренбург</w:t>
      </w:r>
      <w:r>
        <w:t>», расположенногов границах муниципального образованияНестеровский сельсовет Новосергиевского района Оренбургской области.</w:t>
      </w:r>
    </w:p>
    <w:p w:rsidR="00584352" w:rsidRDefault="00584352" w:rsidP="002878C6">
      <w:pPr>
        <w:pStyle w:val="NormalWeb"/>
        <w:spacing w:before="0" w:after="0"/>
        <w:jc w:val="both"/>
        <w:rPr>
          <w:color w:val="000000"/>
        </w:rPr>
      </w:pPr>
    </w:p>
    <w:p w:rsidR="00584352" w:rsidRDefault="00584352" w:rsidP="002878C6">
      <w:pPr>
        <w:pStyle w:val="NormalWeb"/>
        <w:spacing w:before="0" w:after="0"/>
        <w:ind w:firstLine="709"/>
        <w:rPr>
          <w:rStyle w:val="Strong"/>
        </w:rPr>
      </w:pPr>
      <w:r>
        <w:rPr>
          <w:rStyle w:val="Strong"/>
          <w:color w:val="000000"/>
        </w:rPr>
        <w:t>2. Сведения о проведении публичных слушаний</w:t>
      </w:r>
    </w:p>
    <w:p w:rsidR="00584352" w:rsidRDefault="00584352" w:rsidP="002878C6">
      <w:pPr>
        <w:pStyle w:val="NormalWeb"/>
        <w:spacing w:before="0" w:after="0"/>
        <w:ind w:firstLine="709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Срок проведения публичных слушаний: 2 октября 2018 года </w:t>
      </w:r>
    </w:p>
    <w:p w:rsidR="00584352" w:rsidRDefault="00584352" w:rsidP="002878C6">
      <w:pPr>
        <w:shd w:val="clear" w:color="auto" w:fill="FFFFFF"/>
        <w:ind w:firstLine="709"/>
        <w:jc w:val="both"/>
      </w:pPr>
      <w:r>
        <w:rPr>
          <w:rStyle w:val="Strong"/>
          <w:b w:val="0"/>
          <w:bCs w:val="0"/>
          <w:color w:val="000000"/>
        </w:rPr>
        <w:t>Место и адрес проведения публичных слушаний:</w:t>
      </w:r>
      <w:r>
        <w:t xml:space="preserve"> здание Администрации МО Нестеровский сельсовет, расположенном по адресу: Оренбургская область, Новосергиевский район, с. Нестеровка, ул. Грейдерная, д. 5.</w:t>
      </w:r>
    </w:p>
    <w:p w:rsidR="00584352" w:rsidRDefault="00584352" w:rsidP="002878C6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Время начала проведения: </w:t>
      </w:r>
      <w:r>
        <w:rPr>
          <w:rStyle w:val="Strong"/>
          <w:b w:val="0"/>
          <w:bCs w:val="0"/>
        </w:rPr>
        <w:t>11-00 часов</w:t>
      </w:r>
      <w:r>
        <w:rPr>
          <w:rStyle w:val="Strong"/>
          <w:b w:val="0"/>
          <w:bCs w:val="0"/>
          <w:color w:val="000000"/>
        </w:rPr>
        <w:t xml:space="preserve"> местного времени.</w:t>
      </w:r>
    </w:p>
    <w:p w:rsidR="00584352" w:rsidRDefault="00584352" w:rsidP="002878C6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</w:rPr>
      </w:pPr>
    </w:p>
    <w:p w:rsidR="00584352" w:rsidRDefault="00584352" w:rsidP="002878C6">
      <w:pPr>
        <w:pStyle w:val="NormalWeb"/>
        <w:spacing w:before="0" w:after="0"/>
        <w:ind w:firstLine="709"/>
        <w:rPr>
          <w:b/>
          <w:bCs/>
        </w:rPr>
      </w:pPr>
      <w:r>
        <w:rPr>
          <w:rStyle w:val="Strong"/>
          <w:color w:val="000000"/>
        </w:rPr>
        <w:t>3. Форма оповещения о проведении публичных слушаний</w:t>
      </w:r>
    </w:p>
    <w:p w:rsidR="00584352" w:rsidRDefault="00584352" w:rsidP="002878C6">
      <w:pPr>
        <w:tabs>
          <w:tab w:val="left" w:pos="993"/>
          <w:tab w:val="left" w:pos="9355"/>
        </w:tabs>
        <w:ind w:firstLine="709"/>
        <w:jc w:val="both"/>
      </w:pPr>
      <w:r w:rsidRPr="00B9021A">
        <w:rPr>
          <w:rStyle w:val="Strong"/>
          <w:b w:val="0"/>
          <w:bCs w:val="0"/>
          <w:color w:val="000000"/>
        </w:rPr>
        <w:t>Извещение о проведении публичных слушаний опубликовано в</w:t>
      </w:r>
      <w:r w:rsidRPr="00B9021A">
        <w:t xml:space="preserve"> газете «Голос Глубинки» от </w:t>
      </w:r>
      <w:r>
        <w:t>30</w:t>
      </w:r>
      <w:r w:rsidRPr="00B9021A">
        <w:t>.0</w:t>
      </w:r>
      <w:r>
        <w:t>8</w:t>
      </w:r>
      <w:r w:rsidRPr="00B9021A">
        <w:t>.2018</w:t>
      </w:r>
      <w:r>
        <w:t xml:space="preserve"> г</w:t>
      </w:r>
      <w:r w:rsidRPr="00B9021A">
        <w:t>.</w:t>
      </w:r>
      <w:r>
        <w:t xml:space="preserve"> №54 (11461).</w:t>
      </w:r>
    </w:p>
    <w:p w:rsidR="00584352" w:rsidRDefault="00584352" w:rsidP="002878C6">
      <w:pPr>
        <w:pStyle w:val="NormalWeb"/>
        <w:spacing w:before="0" w:after="0"/>
        <w:jc w:val="both"/>
        <w:rPr>
          <w:rStyle w:val="Strong"/>
          <w:b w:val="0"/>
          <w:bCs w:val="0"/>
          <w:color w:val="000000"/>
        </w:rPr>
      </w:pPr>
    </w:p>
    <w:p w:rsidR="00584352" w:rsidRDefault="00584352" w:rsidP="002878C6">
      <w:pPr>
        <w:shd w:val="clear" w:color="auto" w:fill="FFFFFF"/>
        <w:ind w:firstLine="709"/>
        <w:jc w:val="both"/>
      </w:pPr>
      <w:r>
        <w:rPr>
          <w:b/>
          <w:bCs/>
        </w:rPr>
        <w:t xml:space="preserve">4. В ходе проведения публичных слушаний </w:t>
      </w:r>
      <w:r>
        <w:t>замечаний, возражений и вопросов не поступило.</w:t>
      </w:r>
    </w:p>
    <w:p w:rsidR="00584352" w:rsidRDefault="00584352" w:rsidP="002878C6">
      <w:pPr>
        <w:jc w:val="both"/>
        <w:rPr>
          <w:b/>
          <w:bCs/>
        </w:rPr>
      </w:pPr>
    </w:p>
    <w:p w:rsidR="00584352" w:rsidRDefault="00584352" w:rsidP="002878C6">
      <w:pPr>
        <w:ind w:firstLine="709"/>
        <w:jc w:val="both"/>
        <w:rPr>
          <w:rStyle w:val="Strong"/>
        </w:rPr>
      </w:pPr>
      <w:r>
        <w:rPr>
          <w:b/>
          <w:bCs/>
        </w:rPr>
        <w:t>5. По результатам проведения публичных слушаний было сделано следующее заключение:</w:t>
      </w:r>
    </w:p>
    <w:p w:rsidR="00584352" w:rsidRDefault="00584352" w:rsidP="002878C6">
      <w:pPr>
        <w:ind w:firstLine="709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color w:val="000000"/>
        </w:rPr>
        <w:t xml:space="preserve">1) Процедура проведения публичных слушаний </w:t>
      </w:r>
      <w:r>
        <w:rPr>
          <w:rStyle w:val="Emphasis"/>
          <w:i w:val="0"/>
          <w:iCs w:val="0"/>
        </w:rPr>
        <w:t>по</w:t>
      </w:r>
      <w:r>
        <w:t xml:space="preserve"> проекту планировки и проекту межевания территории для размещения объекта нефтедобычи ООО «Газпромнефть-Оренбург»: </w:t>
      </w:r>
      <w:r w:rsidRPr="00E1061F">
        <w:t>«</w:t>
      </w:r>
      <w:r w:rsidRPr="0050608A">
        <w:t>Балейкинское месторождение. Сбор нефти и</w:t>
      </w:r>
      <w:r>
        <w:t xml:space="preserve"> газа с добывающей скважины №20» на территории МО Нестеровский сельсовет Новосергиевского района </w:t>
      </w:r>
      <w:r>
        <w:rPr>
          <w:rStyle w:val="Strong"/>
          <w:b w:val="0"/>
          <w:bCs w:val="0"/>
          <w:color w:val="000000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Нестеровский сельсовет, в связи, с чем публичные слушания считать состоявшимися.</w:t>
      </w:r>
    </w:p>
    <w:p w:rsidR="00584352" w:rsidRDefault="00584352" w:rsidP="002878C6">
      <w:pPr>
        <w:tabs>
          <w:tab w:val="left" w:pos="993"/>
          <w:tab w:val="left" w:pos="9355"/>
        </w:tabs>
        <w:ind w:right="-6" w:firstLine="709"/>
        <w:jc w:val="both"/>
      </w:pPr>
      <w:r>
        <w:rPr>
          <w:rStyle w:val="Strong"/>
          <w:b w:val="0"/>
          <w:bCs w:val="0"/>
          <w:color w:val="000000"/>
        </w:rPr>
        <w:t xml:space="preserve">2) </w:t>
      </w:r>
      <w:r>
        <w:t>Обнародовать настоящее заключение о результатах путем размещения заключение на официальном сайте администрации муниципального  образования Нестеровский сельсовет в сети  Интернет.</w:t>
      </w:r>
    </w:p>
    <w:p w:rsidR="00584352" w:rsidRDefault="00584352" w:rsidP="002878C6">
      <w:pPr>
        <w:ind w:firstLine="709"/>
        <w:jc w:val="both"/>
      </w:pPr>
      <w:r>
        <w:t xml:space="preserve">Председатель комиссии, </w:t>
      </w:r>
    </w:p>
    <w:p w:rsidR="00584352" w:rsidRDefault="00584352" w:rsidP="002878C6">
      <w:pPr>
        <w:ind w:firstLine="709"/>
        <w:jc w:val="both"/>
      </w:pPr>
      <w:r>
        <w:t xml:space="preserve">Глава   муниципального образования </w:t>
      </w:r>
    </w:p>
    <w:p w:rsidR="00584352" w:rsidRDefault="00584352" w:rsidP="002878C6">
      <w:pPr>
        <w:ind w:firstLine="709"/>
        <w:jc w:val="both"/>
      </w:pPr>
      <w:r>
        <w:t>Нестеровский сельсовет                                                           Объедкова Т. В.</w:t>
      </w:r>
    </w:p>
    <w:p w:rsidR="00584352" w:rsidRDefault="00584352" w:rsidP="002878C6">
      <w:pPr>
        <w:ind w:firstLine="709"/>
        <w:jc w:val="both"/>
      </w:pPr>
    </w:p>
    <w:p w:rsidR="00584352" w:rsidRDefault="00584352" w:rsidP="002878C6">
      <w:pPr>
        <w:ind w:firstLine="709"/>
        <w:jc w:val="both"/>
      </w:pPr>
      <w:r>
        <w:t>Секретарь комиссии,</w:t>
      </w:r>
    </w:p>
    <w:p w:rsidR="00584352" w:rsidRDefault="00584352" w:rsidP="002878C6">
      <w:pPr>
        <w:ind w:firstLine="709"/>
        <w:jc w:val="both"/>
      </w:pPr>
      <w:r>
        <w:t xml:space="preserve">специалист администрации  </w:t>
      </w:r>
    </w:p>
    <w:p w:rsidR="00584352" w:rsidRDefault="00584352" w:rsidP="002878C6">
      <w:pPr>
        <w:ind w:firstLine="709"/>
        <w:jc w:val="both"/>
      </w:pPr>
      <w:r>
        <w:t xml:space="preserve">муниципального образования </w:t>
      </w:r>
    </w:p>
    <w:p w:rsidR="00584352" w:rsidRDefault="00584352" w:rsidP="00792567">
      <w:pPr>
        <w:ind w:firstLine="709"/>
        <w:jc w:val="both"/>
      </w:pPr>
      <w:r>
        <w:t>Нестеровский сельсовет                                                        Маймур Н. В.</w:t>
      </w:r>
    </w:p>
    <w:sectPr w:rsidR="00584352" w:rsidSect="002933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52" w:rsidRDefault="00584352" w:rsidP="0029334F">
      <w:pPr>
        <w:spacing w:after="0" w:line="240" w:lineRule="auto"/>
      </w:pPr>
      <w:r>
        <w:separator/>
      </w:r>
    </w:p>
  </w:endnote>
  <w:endnote w:type="continuationSeparator" w:id="1">
    <w:p w:rsidR="00584352" w:rsidRDefault="00584352" w:rsidP="0029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52" w:rsidRDefault="0058435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84352" w:rsidRDefault="00584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52" w:rsidRDefault="00584352" w:rsidP="0029334F">
      <w:pPr>
        <w:spacing w:after="0" w:line="240" w:lineRule="auto"/>
      </w:pPr>
      <w:r>
        <w:separator/>
      </w:r>
    </w:p>
  </w:footnote>
  <w:footnote w:type="continuationSeparator" w:id="1">
    <w:p w:rsidR="00584352" w:rsidRDefault="00584352" w:rsidP="0029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83D"/>
    <w:rsid w:val="00030A05"/>
    <w:rsid w:val="0004772F"/>
    <w:rsid w:val="00051944"/>
    <w:rsid w:val="00061D94"/>
    <w:rsid w:val="00063C5E"/>
    <w:rsid w:val="0007121F"/>
    <w:rsid w:val="00087019"/>
    <w:rsid w:val="00095622"/>
    <w:rsid w:val="000C563B"/>
    <w:rsid w:val="000E2716"/>
    <w:rsid w:val="000E7F62"/>
    <w:rsid w:val="000F4046"/>
    <w:rsid w:val="00107BE0"/>
    <w:rsid w:val="00121445"/>
    <w:rsid w:val="00131860"/>
    <w:rsid w:val="00141AE1"/>
    <w:rsid w:val="00146E6E"/>
    <w:rsid w:val="00183CA6"/>
    <w:rsid w:val="001A0A8A"/>
    <w:rsid w:val="001B7AAD"/>
    <w:rsid w:val="001F3439"/>
    <w:rsid w:val="00202503"/>
    <w:rsid w:val="00210E5C"/>
    <w:rsid w:val="00216B7A"/>
    <w:rsid w:val="00227440"/>
    <w:rsid w:val="00240BD2"/>
    <w:rsid w:val="00241D16"/>
    <w:rsid w:val="00242A17"/>
    <w:rsid w:val="00274F1B"/>
    <w:rsid w:val="002878C6"/>
    <w:rsid w:val="0029334F"/>
    <w:rsid w:val="00295AD7"/>
    <w:rsid w:val="002A5FBE"/>
    <w:rsid w:val="002E04ED"/>
    <w:rsid w:val="002E6F83"/>
    <w:rsid w:val="0030772F"/>
    <w:rsid w:val="00356BD5"/>
    <w:rsid w:val="00357F9A"/>
    <w:rsid w:val="003647FD"/>
    <w:rsid w:val="00372414"/>
    <w:rsid w:val="00385A88"/>
    <w:rsid w:val="0039060A"/>
    <w:rsid w:val="003926E4"/>
    <w:rsid w:val="003B1D65"/>
    <w:rsid w:val="003D5C4F"/>
    <w:rsid w:val="003D6B0F"/>
    <w:rsid w:val="003F1A77"/>
    <w:rsid w:val="00406D68"/>
    <w:rsid w:val="0043368A"/>
    <w:rsid w:val="0044081B"/>
    <w:rsid w:val="0045181D"/>
    <w:rsid w:val="00462726"/>
    <w:rsid w:val="004A0672"/>
    <w:rsid w:val="004B5E92"/>
    <w:rsid w:val="0050608A"/>
    <w:rsid w:val="00514C81"/>
    <w:rsid w:val="0052757A"/>
    <w:rsid w:val="00535690"/>
    <w:rsid w:val="00544103"/>
    <w:rsid w:val="00584352"/>
    <w:rsid w:val="005844F8"/>
    <w:rsid w:val="005B220B"/>
    <w:rsid w:val="005C161F"/>
    <w:rsid w:val="005E0DC6"/>
    <w:rsid w:val="006117A1"/>
    <w:rsid w:val="00612358"/>
    <w:rsid w:val="0067142C"/>
    <w:rsid w:val="006823DB"/>
    <w:rsid w:val="00682746"/>
    <w:rsid w:val="0068460A"/>
    <w:rsid w:val="00687429"/>
    <w:rsid w:val="006D6F3F"/>
    <w:rsid w:val="00712A66"/>
    <w:rsid w:val="00727751"/>
    <w:rsid w:val="00737302"/>
    <w:rsid w:val="00742EFD"/>
    <w:rsid w:val="00750D89"/>
    <w:rsid w:val="00761A6F"/>
    <w:rsid w:val="00774A29"/>
    <w:rsid w:val="007835B4"/>
    <w:rsid w:val="007856BD"/>
    <w:rsid w:val="00792567"/>
    <w:rsid w:val="007A3F24"/>
    <w:rsid w:val="007A7AA4"/>
    <w:rsid w:val="007B2738"/>
    <w:rsid w:val="007B2784"/>
    <w:rsid w:val="007B73F5"/>
    <w:rsid w:val="007D264C"/>
    <w:rsid w:val="007D4DB5"/>
    <w:rsid w:val="007F3A45"/>
    <w:rsid w:val="007F4226"/>
    <w:rsid w:val="007F65ED"/>
    <w:rsid w:val="008162E5"/>
    <w:rsid w:val="00854196"/>
    <w:rsid w:val="008601ED"/>
    <w:rsid w:val="008B021E"/>
    <w:rsid w:val="008B08B4"/>
    <w:rsid w:val="008B21BA"/>
    <w:rsid w:val="008D7DC3"/>
    <w:rsid w:val="00931BA3"/>
    <w:rsid w:val="009625A1"/>
    <w:rsid w:val="00986D3F"/>
    <w:rsid w:val="00A065B3"/>
    <w:rsid w:val="00A125D2"/>
    <w:rsid w:val="00A36E98"/>
    <w:rsid w:val="00A74260"/>
    <w:rsid w:val="00A8263E"/>
    <w:rsid w:val="00A844AC"/>
    <w:rsid w:val="00A92ECE"/>
    <w:rsid w:val="00A979DA"/>
    <w:rsid w:val="00AB37FA"/>
    <w:rsid w:val="00AB76FD"/>
    <w:rsid w:val="00AC031D"/>
    <w:rsid w:val="00AC1FBE"/>
    <w:rsid w:val="00AD5D7A"/>
    <w:rsid w:val="00AE73EB"/>
    <w:rsid w:val="00B14E5E"/>
    <w:rsid w:val="00B20FB6"/>
    <w:rsid w:val="00B31610"/>
    <w:rsid w:val="00B34A61"/>
    <w:rsid w:val="00B351CE"/>
    <w:rsid w:val="00B75C01"/>
    <w:rsid w:val="00B87FA2"/>
    <w:rsid w:val="00B9021A"/>
    <w:rsid w:val="00B947D1"/>
    <w:rsid w:val="00BD66E6"/>
    <w:rsid w:val="00BE5FBB"/>
    <w:rsid w:val="00BF14E7"/>
    <w:rsid w:val="00BF5DAE"/>
    <w:rsid w:val="00C11BFB"/>
    <w:rsid w:val="00C473B2"/>
    <w:rsid w:val="00C52FF8"/>
    <w:rsid w:val="00C771F0"/>
    <w:rsid w:val="00C806FD"/>
    <w:rsid w:val="00C8456F"/>
    <w:rsid w:val="00C927A0"/>
    <w:rsid w:val="00CF434A"/>
    <w:rsid w:val="00D34C6E"/>
    <w:rsid w:val="00D558C2"/>
    <w:rsid w:val="00D6631D"/>
    <w:rsid w:val="00D829D7"/>
    <w:rsid w:val="00D908E8"/>
    <w:rsid w:val="00D90927"/>
    <w:rsid w:val="00D9685A"/>
    <w:rsid w:val="00DB3FA8"/>
    <w:rsid w:val="00DB5AD3"/>
    <w:rsid w:val="00DB78C9"/>
    <w:rsid w:val="00DB7B7F"/>
    <w:rsid w:val="00DC54A3"/>
    <w:rsid w:val="00DD6AA9"/>
    <w:rsid w:val="00DE40F3"/>
    <w:rsid w:val="00DF7C3A"/>
    <w:rsid w:val="00E1061F"/>
    <w:rsid w:val="00E3430C"/>
    <w:rsid w:val="00E54823"/>
    <w:rsid w:val="00E80467"/>
    <w:rsid w:val="00EA4FDC"/>
    <w:rsid w:val="00EB0FD4"/>
    <w:rsid w:val="00EC0EEA"/>
    <w:rsid w:val="00EC7530"/>
    <w:rsid w:val="00ED217C"/>
    <w:rsid w:val="00EF39F5"/>
    <w:rsid w:val="00F40C97"/>
    <w:rsid w:val="00F46D54"/>
    <w:rsid w:val="00F54DE2"/>
    <w:rsid w:val="00F67ACA"/>
    <w:rsid w:val="00F70144"/>
    <w:rsid w:val="00F86E72"/>
    <w:rsid w:val="00FA2412"/>
    <w:rsid w:val="00FB455B"/>
    <w:rsid w:val="00FE183D"/>
    <w:rsid w:val="00FE63B8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FD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78C6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78C6"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FE183D"/>
    <w:pPr>
      <w:autoSpaceDE w:val="0"/>
      <w:autoSpaceDN w:val="0"/>
      <w:spacing w:after="0" w:line="240" w:lineRule="auto"/>
      <w:ind w:firstLine="900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183D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E183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183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87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8C6"/>
    <w:pPr>
      <w:spacing w:before="72" w:after="240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878C6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78C6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878C6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878C6"/>
    <w:pPr>
      <w:widowControl w:val="0"/>
      <w:shd w:val="clear" w:color="auto" w:fill="FFFFFF"/>
      <w:spacing w:after="180" w:line="266" w:lineRule="exact"/>
      <w:ind w:hanging="540"/>
      <w:jc w:val="center"/>
    </w:pPr>
  </w:style>
  <w:style w:type="character" w:styleId="Emphasis">
    <w:name w:val="Emphasis"/>
    <w:basedOn w:val="DefaultParagraphFont"/>
    <w:uiPriority w:val="99"/>
    <w:qFormat/>
    <w:rsid w:val="002878C6"/>
    <w:rPr>
      <w:i/>
      <w:iCs/>
    </w:rPr>
  </w:style>
  <w:style w:type="character" w:styleId="Strong">
    <w:name w:val="Strong"/>
    <w:basedOn w:val="DefaultParagraphFont"/>
    <w:uiPriority w:val="99"/>
    <w:qFormat/>
    <w:rsid w:val="002878C6"/>
    <w:rPr>
      <w:b/>
      <w:bCs/>
    </w:rPr>
  </w:style>
  <w:style w:type="paragraph" w:styleId="ListParagraph">
    <w:name w:val="List Paragraph"/>
    <w:basedOn w:val="Normal"/>
    <w:uiPriority w:val="99"/>
    <w:qFormat/>
    <w:rsid w:val="003724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1246</TotalTime>
  <Pages>6</Pages>
  <Words>1709</Words>
  <Characters>9746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Пользователь</cp:lastModifiedBy>
  <cp:revision>155</cp:revision>
  <cp:lastPrinted>2018-10-02T05:43:00Z</cp:lastPrinted>
  <dcterms:created xsi:type="dcterms:W3CDTF">2018-03-13T07:25:00Z</dcterms:created>
  <dcterms:modified xsi:type="dcterms:W3CDTF">2018-11-13T05:56:00Z</dcterms:modified>
</cp:coreProperties>
</file>