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70" w:rsidRDefault="00182370" w:rsidP="00182370">
      <w:pPr>
        <w:pStyle w:val="22"/>
        <w:shd w:val="clear" w:color="auto" w:fill="auto"/>
        <w:tabs>
          <w:tab w:val="left" w:pos="0"/>
        </w:tabs>
        <w:spacing w:after="0" w:line="240" w:lineRule="auto"/>
        <w:ind w:left="606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Приложение</w:t>
      </w:r>
    </w:p>
    <w:p w:rsidR="00182370" w:rsidRDefault="00182370" w:rsidP="00182370">
      <w:pPr>
        <w:pStyle w:val="22"/>
        <w:shd w:val="clear" w:color="auto" w:fill="auto"/>
        <w:tabs>
          <w:tab w:val="left" w:pos="0"/>
        </w:tabs>
        <w:spacing w:after="0" w:line="240" w:lineRule="auto"/>
        <w:ind w:left="606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 решению Совета</w:t>
      </w:r>
      <w:r w:rsidR="0026381B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депутатов муниципального образования Нестеровский сельсовет Новосергиевского района </w:t>
      </w:r>
      <w:r w:rsidRPr="00182370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Оренбургской области </w:t>
      </w:r>
    </w:p>
    <w:p w:rsidR="00E61DDC" w:rsidRPr="008C3BCF" w:rsidRDefault="00182370" w:rsidP="00182370">
      <w:pPr>
        <w:pStyle w:val="22"/>
        <w:shd w:val="clear" w:color="auto" w:fill="auto"/>
        <w:tabs>
          <w:tab w:val="left" w:pos="0"/>
        </w:tabs>
        <w:spacing w:after="0" w:line="240" w:lineRule="auto"/>
        <w:ind w:left="606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20.12.2021 № 14/4 р.С.</w:t>
      </w:r>
    </w:p>
    <w:p w:rsidR="002E06BA" w:rsidRPr="008C3BCF" w:rsidRDefault="002E06BA" w:rsidP="00784CE1">
      <w:pPr>
        <w:pStyle w:val="11"/>
        <w:shd w:val="clear" w:color="auto" w:fill="auto"/>
        <w:tabs>
          <w:tab w:val="left" w:pos="0"/>
        </w:tabs>
        <w:spacing w:after="1100"/>
        <w:ind w:firstLine="0"/>
        <w:jc w:val="center"/>
        <w:rPr>
          <w:b/>
          <w:bCs/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1100"/>
        <w:ind w:firstLine="0"/>
        <w:jc w:val="center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ВНЕСЕНИЕ ИЗМЕНЕНИЙ В ПРАВИЛА ЗЕМЛЕПОЛЬЗОВАНИЯ И</w:t>
      </w:r>
      <w:r w:rsidRPr="008C3BCF">
        <w:rPr>
          <w:b/>
          <w:bCs/>
          <w:sz w:val="24"/>
          <w:szCs w:val="24"/>
        </w:rPr>
        <w:br/>
        <w:t>ЗАСТРОЙКИ МУНИЦИПАЛЬНОГО ОБРАЗОВАНИЯ</w:t>
      </w:r>
      <w:r w:rsidRPr="008C3BCF">
        <w:rPr>
          <w:b/>
          <w:bCs/>
          <w:sz w:val="24"/>
          <w:szCs w:val="24"/>
        </w:rPr>
        <w:br/>
        <w:t>НЕСТЕРОВСКИЙ СЕЛЬСОВЕТ НОВОСЕРГИЕВСКОГО РАЙОНА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0"/>
        <w:jc w:val="center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(ПРАВИЛА ЗЕМЛЕПОЛЬЗОВАНИЯ И ЗАСТРОЙКИ</w:t>
      </w:r>
      <w:r w:rsidRPr="008C3BCF">
        <w:rPr>
          <w:b/>
          <w:bCs/>
          <w:sz w:val="24"/>
          <w:szCs w:val="24"/>
        </w:rPr>
        <w:br/>
        <w:t>МУНИЦИПАЛЬНОГО ОБРАЗОВАНИЯ</w:t>
      </w:r>
      <w:r w:rsidRPr="008C3BCF">
        <w:rPr>
          <w:b/>
          <w:bCs/>
          <w:sz w:val="24"/>
          <w:szCs w:val="24"/>
        </w:rPr>
        <w:br/>
        <w:t>НЕСТЕРОВСКИЙ СЕЛЬСОВЕТ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720"/>
        <w:ind w:firstLine="0"/>
        <w:jc w:val="center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НОВОСЕРГИЕВСКОГО РАЙОНА В НОВОЙ РЕ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АКЦИИ)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spacing w:after="0"/>
        <w:jc w:val="center"/>
      </w:pPr>
      <w:r w:rsidRPr="008C3BCF">
        <w:rPr>
          <w:i w:val="0"/>
          <w:iCs w:val="0"/>
        </w:rPr>
        <w:t>ЧАСТЬ II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jc w:val="center"/>
      </w:pPr>
      <w:r w:rsidRPr="008C3BCF">
        <w:rPr>
          <w:i w:val="0"/>
          <w:iCs w:val="0"/>
        </w:rPr>
        <w:t>КАРТЫ ГРА</w:t>
      </w:r>
      <w:r w:rsidR="00721859" w:rsidRPr="008C3BCF">
        <w:rPr>
          <w:i w:val="0"/>
          <w:iCs w:val="0"/>
        </w:rPr>
        <w:t>Д</w:t>
      </w:r>
      <w:r w:rsidRPr="008C3BCF">
        <w:rPr>
          <w:i w:val="0"/>
          <w:iCs w:val="0"/>
        </w:rPr>
        <w:t>ОСТРОИТЕЛЬНОГО ЗОНИРОВАНИЯ.</w:t>
      </w:r>
      <w:r w:rsidRPr="008C3BCF">
        <w:rPr>
          <w:i w:val="0"/>
          <w:iCs w:val="0"/>
        </w:rPr>
        <w:br/>
        <w:t>КАРТЫ ЗОН С ОСОБЫМИ УСЛОВИЯМИ</w:t>
      </w:r>
      <w:r w:rsidRPr="008C3BCF">
        <w:rPr>
          <w:i w:val="0"/>
          <w:iCs w:val="0"/>
        </w:rPr>
        <w:br/>
        <w:t>ИСПОЛЬЗОВАНИЯ ТЕРРИТОРИЙ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spacing w:after="0"/>
        <w:jc w:val="center"/>
      </w:pPr>
      <w:r w:rsidRPr="008C3BCF">
        <w:rPr>
          <w:i w:val="0"/>
          <w:iCs w:val="0"/>
        </w:rPr>
        <w:t>ЧАСТЬ III</w:t>
      </w:r>
    </w:p>
    <w:p w:rsidR="00342639" w:rsidRDefault="002E06BA" w:rsidP="00784CE1">
      <w:pPr>
        <w:pStyle w:val="22"/>
        <w:shd w:val="clear" w:color="auto" w:fill="auto"/>
        <w:tabs>
          <w:tab w:val="left" w:pos="0"/>
        </w:tabs>
        <w:spacing w:after="3320"/>
        <w:jc w:val="center"/>
        <w:rPr>
          <w:i w:val="0"/>
          <w:iCs w:val="0"/>
        </w:rPr>
      </w:pPr>
      <w:r w:rsidRPr="008C3BCF">
        <w:rPr>
          <w:i w:val="0"/>
          <w:iCs w:val="0"/>
        </w:rPr>
        <w:t>ГРА</w:t>
      </w:r>
      <w:r w:rsidR="00721859" w:rsidRPr="008C3BCF">
        <w:rPr>
          <w:i w:val="0"/>
          <w:iCs w:val="0"/>
        </w:rPr>
        <w:t>Д</w:t>
      </w:r>
      <w:r w:rsidRPr="008C3BCF">
        <w:rPr>
          <w:i w:val="0"/>
          <w:iCs w:val="0"/>
        </w:rPr>
        <w:t>ОСТРОИТЕЛЬНЫЕ РЕГЛАМЕНТЫ</w:t>
      </w:r>
      <w:bookmarkStart w:id="0" w:name="bookmark0"/>
      <w:bookmarkStart w:id="1" w:name="bookmark1"/>
    </w:p>
    <w:p w:rsidR="0026381B" w:rsidRPr="008C3BCF" w:rsidRDefault="0026381B" w:rsidP="00784CE1">
      <w:pPr>
        <w:pStyle w:val="22"/>
        <w:shd w:val="clear" w:color="auto" w:fill="auto"/>
        <w:tabs>
          <w:tab w:val="left" w:pos="0"/>
        </w:tabs>
        <w:spacing w:after="3320"/>
        <w:jc w:val="center"/>
        <w:rPr>
          <w:i w:val="0"/>
          <w:iCs w:val="0"/>
        </w:rPr>
      </w:pPr>
    </w:p>
    <w:sdt>
      <w:sdtP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id w:val="-4948797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2639" w:rsidRPr="008C3BCF" w:rsidRDefault="00342639" w:rsidP="00874936">
          <w:pPr>
            <w:pStyle w:val="ae"/>
            <w:tabs>
              <w:tab w:val="left" w:pos="0"/>
            </w:tabs>
            <w:jc w:val="center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C3BC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42639" w:rsidRPr="008C3BCF" w:rsidRDefault="00AB52B9" w:rsidP="004068D8">
          <w:pPr>
            <w:pStyle w:val="14"/>
            <w:tabs>
              <w:tab w:val="left" w:pos="284"/>
              <w:tab w:val="right" w:leader="dot" w:pos="9807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 w:rsidRPr="008C3BCF">
            <w:rPr>
              <w:rFonts w:ascii="Times New Roman" w:hAnsi="Times New Roman" w:cs="Times New Roman"/>
              <w:b/>
              <w:bCs/>
            </w:rPr>
            <w:fldChar w:fldCharType="begin"/>
          </w:r>
          <w:r w:rsidR="00342639" w:rsidRPr="008C3BCF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8C3BCF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3660116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ЧАСТЬ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II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eastAsia="en-US" w:bidi="en-US"/>
              </w:rPr>
              <w:t xml:space="preserve">.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КАРТА ГРАДОСТРОИТЕЛЬНОГО ЗОНИРОВАНИЯ. КАРТА ЗОН С ОСОБЫМИ УСЛОВИЯМИ ИСПОЛЬЗОВАНИЯ ТЕРРИТОРИЙ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_Toc53660116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25"/>
            <w:tabs>
              <w:tab w:val="left" w:pos="284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17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Глава 12. Карта градостроительного зонирования МО Нестеровский сельсовет. Карта зон с особыми условиями использования территорий МО Нестеровский сельсовет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_Toc53660117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18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Статья 42. Карта градостроительного зонирования МО Нестеровский сельсовет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_Toc53660118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19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43.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Карта зон с особыми условиями использования территорий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_Toc53660119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14"/>
            <w:tabs>
              <w:tab w:val="left" w:pos="0"/>
              <w:tab w:val="right" w:leader="dot" w:pos="9807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0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ЧАСТЬ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III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eastAsia="en-US" w:bidi="en-US"/>
              </w:rPr>
              <w:t xml:space="preserve">.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ГРАДОСТРОИТЕЛЬНЫЕ РЕГЛАМЕНТЫ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6381B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342639" w:rsidRPr="008C3BCF" w:rsidRDefault="00AB52B9" w:rsidP="004068D8">
          <w:pPr>
            <w:pStyle w:val="25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1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Глава 13. Градостроительные регламенты в части видов, параметров разрешенного использования земельных участков и объектов капитального строительства соответствующих территориальных зон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6381B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2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44.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Общие положения о территориальных зонах муниципального образования Нестеровский сельсовет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_Toc53660122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3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45.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 по видам разрешенного использования в соответствии с территориальными зонами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_Toc53660123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4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_Toc53660124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5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46.1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Жилые зоны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_Toc53660125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29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46.2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Общественно деловые зоны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_Toc53660129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30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О-1. Зона делового, общественного и коммерческого назначения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_Toc53660130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34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46.3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Производственные зоны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_Toc53660134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noProof/>
            </w:rPr>
          </w:pPr>
          <w:hyperlink w:anchor="_Toc53660135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Пр-1. Зона производственно-коммунальных объектов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IV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eastAsia="en-US" w:bidi="en-US"/>
              </w:rPr>
              <w:t>-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V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класса вредности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_Toc53660135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501C0" w:rsidRPr="005501C0" w:rsidRDefault="005501C0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 xml:space="preserve"> </w:t>
          </w:r>
          <w:r w:rsidRPr="005501C0">
            <w:rPr>
              <w:rFonts w:ascii="Times New Roman" w:hAnsi="Times New Roman" w:cs="Times New Roman"/>
              <w:noProof/>
            </w:rPr>
            <w:t>Пр-</w:t>
          </w:r>
          <w:r w:rsidR="00874936">
            <w:rPr>
              <w:rFonts w:ascii="Times New Roman" w:hAnsi="Times New Roman" w:cs="Times New Roman"/>
              <w:noProof/>
            </w:rPr>
            <w:t>2</w:t>
          </w:r>
          <w:r w:rsidRPr="005501C0">
            <w:rPr>
              <w:rFonts w:ascii="Times New Roman" w:hAnsi="Times New Roman" w:cs="Times New Roman"/>
              <w:noProof/>
            </w:rPr>
            <w:t xml:space="preserve">. Зона производственно-коммунальных объектов </w:t>
          </w:r>
          <w:r>
            <w:rPr>
              <w:rFonts w:ascii="Times New Roman" w:hAnsi="Times New Roman" w:cs="Times New Roman"/>
              <w:noProof/>
            </w:rPr>
            <w:t>I</w:t>
          </w:r>
          <w:r>
            <w:rPr>
              <w:rFonts w:ascii="Times New Roman" w:hAnsi="Times New Roman" w:cs="Times New Roman"/>
              <w:noProof/>
              <w:lang w:val="en-US"/>
            </w:rPr>
            <w:t>II</w:t>
          </w:r>
          <w:r w:rsidRPr="005501C0">
            <w:rPr>
              <w:rFonts w:ascii="Times New Roman" w:hAnsi="Times New Roman" w:cs="Times New Roman"/>
              <w:noProof/>
            </w:rPr>
            <w:t>- V класса вредности</w:t>
          </w:r>
          <w:r w:rsidR="004068D8">
            <w:rPr>
              <w:rFonts w:ascii="Times New Roman" w:hAnsi="Times New Roman" w:cs="Times New Roman"/>
              <w:noProof/>
            </w:rPr>
            <w:t>…………….</w:t>
          </w:r>
          <w:r w:rsidR="00874936">
            <w:rPr>
              <w:rFonts w:ascii="Times New Roman" w:hAnsi="Times New Roman" w:cs="Times New Roman"/>
              <w:noProof/>
            </w:rPr>
            <w:t>22</w:t>
          </w:r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43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Пр-3. Зона производственно-коммунальных объектов 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I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eastAsia="en-US" w:bidi="en-US"/>
              </w:rPr>
              <w:t>-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  <w:lang w:val="en-US" w:eastAsia="en-US" w:bidi="en-US"/>
              </w:rPr>
              <w:t>V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класса вредности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_Toc53660143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47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46.4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Зоны инженерной и транспортной инфраструктур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_Toc53660147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48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Ин-1. Зона водозаборных и иных технических сооружений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_Toc53660148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52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46.5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Зоны сельскохозяйственного использования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_Toc53660152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53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Сх-1. Зона пастбищ и сенокосов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_Toc53660153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noProof/>
            </w:rPr>
          </w:pPr>
          <w:hyperlink w:anchor="_Toc53660157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46.6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Рекреационные зоны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_Toc53660157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4936" w:rsidRPr="00874936" w:rsidRDefault="00874936" w:rsidP="004068D8">
          <w:pPr>
            <w:pStyle w:val="11"/>
            <w:shd w:val="clear" w:color="auto" w:fill="auto"/>
            <w:tabs>
              <w:tab w:val="left" w:pos="0"/>
            </w:tabs>
            <w:spacing w:line="240" w:lineRule="auto"/>
            <w:ind w:firstLine="284"/>
            <w:jc w:val="both"/>
            <w:rPr>
              <w:bCs/>
              <w:noProof/>
              <w:sz w:val="24"/>
              <w:szCs w:val="24"/>
            </w:rPr>
          </w:pPr>
          <w:r>
            <w:rPr>
              <w:noProof/>
            </w:rPr>
            <w:t xml:space="preserve">      </w:t>
          </w:r>
          <w:r w:rsidRPr="00874936">
            <w:rPr>
              <w:bCs/>
              <w:noProof/>
              <w:sz w:val="24"/>
              <w:szCs w:val="24"/>
            </w:rPr>
            <w:t>Р-1. Зона отдыха, городских парков, скверов, садов</w:t>
          </w:r>
          <w:r>
            <w:rPr>
              <w:bCs/>
              <w:noProof/>
              <w:sz w:val="24"/>
              <w:szCs w:val="24"/>
            </w:rPr>
            <w:t>…………………………………</w:t>
          </w:r>
          <w:r w:rsidR="004068D8">
            <w:rPr>
              <w:bCs/>
              <w:noProof/>
              <w:sz w:val="24"/>
              <w:szCs w:val="24"/>
            </w:rPr>
            <w:t>……</w:t>
          </w:r>
          <w:r>
            <w:rPr>
              <w:bCs/>
              <w:noProof/>
              <w:sz w:val="24"/>
              <w:szCs w:val="24"/>
            </w:rPr>
            <w:t>44</w:t>
          </w:r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61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Р-2. Зона отдыха, спортивных комплексов и сооружений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_Toc53660161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65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Р-3. Зона особо охраняемых природных территорий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_Toc53660165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Pr="008C3BCF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rFonts w:ascii="Times New Roman" w:hAnsi="Times New Roman" w:cs="Times New Roman"/>
              <w:noProof/>
            </w:rPr>
          </w:pPr>
          <w:hyperlink w:anchor="_Toc53660168" w:history="1"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>Р-4. Земли лесного фонда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_Toc53660168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639" w:rsidRDefault="00AB52B9" w:rsidP="004068D8">
          <w:pPr>
            <w:pStyle w:val="33"/>
            <w:tabs>
              <w:tab w:val="left" w:pos="0"/>
              <w:tab w:val="right" w:leader="dot" w:pos="9807"/>
            </w:tabs>
            <w:ind w:left="0" w:firstLine="284"/>
            <w:jc w:val="both"/>
            <w:rPr>
              <w:noProof/>
            </w:rPr>
          </w:pPr>
          <w:hyperlink w:anchor="_Toc53660169" w:history="1">
            <w:r w:rsidR="00342639" w:rsidRPr="008C3BCF">
              <w:rPr>
                <w:rStyle w:val="af"/>
                <w:rFonts w:ascii="Times New Roman" w:hAnsi="Times New Roman" w:cs="Times New Roman"/>
                <w:iCs/>
                <w:noProof/>
              </w:rPr>
              <w:t>Статья 46.7</w:t>
            </w:r>
            <w:r w:rsidR="00342639" w:rsidRPr="008C3BCF">
              <w:rPr>
                <w:rStyle w:val="af"/>
                <w:rFonts w:ascii="Times New Roman" w:hAnsi="Times New Roman" w:cs="Times New Roman"/>
                <w:noProof/>
              </w:rPr>
              <w:t xml:space="preserve"> Градостроительные регламенты. Зоны специального назначения</w:t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42639" w:rsidRPr="008C3BCF">
              <w:rPr>
                <w:rFonts w:ascii="Times New Roman" w:hAnsi="Times New Roman" w:cs="Times New Roman"/>
                <w:noProof/>
                <w:webHidden/>
              </w:rPr>
              <w:instrText xml:space="preserve"> PAGEREF _Toc53660169 \h </w:instrTex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068D8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8C3BC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4936" w:rsidRPr="00874936" w:rsidRDefault="00874936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 w:rsidRPr="00874936">
            <w:rPr>
              <w:rFonts w:ascii="Times New Roman" w:hAnsi="Times New Roman" w:cs="Times New Roman"/>
              <w:noProof/>
            </w:rPr>
            <w:t>ЧАСТЬ IV.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    </w:r>
          <w:r>
            <w:rPr>
              <w:rFonts w:ascii="Times New Roman" w:hAnsi="Times New Roman" w:cs="Times New Roman"/>
              <w:noProof/>
            </w:rPr>
            <w:t>……</w:t>
          </w:r>
          <w:r w:rsidR="004068D8">
            <w:rPr>
              <w:rFonts w:ascii="Times New Roman" w:hAnsi="Times New Roman" w:cs="Times New Roman"/>
              <w:noProof/>
            </w:rPr>
            <w:t>…………………73</w:t>
          </w:r>
        </w:p>
        <w:p w:rsidR="00874936" w:rsidRPr="00874936" w:rsidRDefault="00874936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 w:rsidRPr="00874936">
            <w:rPr>
              <w:rFonts w:ascii="Times New Roman" w:hAnsi="Times New Roman" w:cs="Times New Roman"/>
              <w:noProof/>
            </w:rPr>
    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    </w:r>
          <w:r w:rsidR="004068D8">
            <w:rPr>
              <w:rFonts w:ascii="Times New Roman" w:hAnsi="Times New Roman" w:cs="Times New Roman"/>
              <w:noProof/>
            </w:rPr>
            <w:t>……………………………………………………………………………………..73</w:t>
          </w:r>
        </w:p>
        <w:p w:rsidR="00874936" w:rsidRDefault="00874936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 w:rsidRPr="00874936">
            <w:rPr>
              <w:rFonts w:ascii="Times New Roman" w:hAnsi="Times New Roman" w:cs="Times New Roman"/>
              <w:noProof/>
            </w:rPr>
            <w:lastRenderedPageBreak/>
            <w:t>Статья 48. Использование земельных участков, на которые действие градостроительных регламентов не распространяется</w:t>
          </w:r>
          <w:r w:rsidR="004068D8">
            <w:rPr>
              <w:rFonts w:ascii="Times New Roman" w:hAnsi="Times New Roman" w:cs="Times New Roman"/>
              <w:noProof/>
            </w:rPr>
            <w:t>…………………………………………………………………..73</w:t>
          </w:r>
        </w:p>
        <w:p w:rsidR="004068D8" w:rsidRPr="00874936" w:rsidRDefault="004068D8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  <w:noProof/>
            </w:rPr>
          </w:pPr>
          <w:r w:rsidRPr="004068D8">
            <w:rPr>
              <w:rFonts w:ascii="Times New Roman" w:hAnsi="Times New Roman" w:cs="Times New Roman"/>
              <w:noProof/>
            </w:rPr>
            <w:t>Статья 49. Использование земельных участков, для которых градостроительные регламенты не устанавливаются</w:t>
          </w:r>
          <w:r>
            <w:rPr>
              <w:rFonts w:ascii="Times New Roman" w:hAnsi="Times New Roman" w:cs="Times New Roman"/>
              <w:noProof/>
            </w:rPr>
            <w:t>………………………………………………………………………………….74</w:t>
          </w:r>
        </w:p>
        <w:p w:rsidR="00342639" w:rsidRPr="008C3BCF" w:rsidRDefault="00AB52B9" w:rsidP="004068D8">
          <w:pPr>
            <w:tabs>
              <w:tab w:val="left" w:pos="0"/>
            </w:tabs>
            <w:ind w:firstLine="284"/>
            <w:jc w:val="both"/>
            <w:rPr>
              <w:rFonts w:ascii="Times New Roman" w:hAnsi="Times New Roman" w:cs="Times New Roman"/>
            </w:rPr>
          </w:pPr>
          <w:r w:rsidRPr="008C3BC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42639" w:rsidRPr="008C3BCF" w:rsidRDefault="00342639" w:rsidP="00784CE1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</w:rPr>
      </w:pPr>
    </w:p>
    <w:p w:rsidR="002E06BA" w:rsidRPr="008C3BCF" w:rsidRDefault="002E06BA" w:rsidP="00784CE1">
      <w:pPr>
        <w:pStyle w:val="22"/>
        <w:shd w:val="clear" w:color="auto" w:fill="auto"/>
        <w:tabs>
          <w:tab w:val="left" w:pos="0"/>
        </w:tabs>
        <w:spacing w:after="3320"/>
        <w:jc w:val="center"/>
      </w:pPr>
    </w:p>
    <w:p w:rsidR="00E61DDC" w:rsidRPr="008C3BCF" w:rsidRDefault="002172A6" w:rsidP="008C3BCF">
      <w:pPr>
        <w:tabs>
          <w:tab w:val="left" w:pos="0"/>
        </w:tabs>
        <w:rPr>
          <w:rFonts w:ascii="Times New Roman" w:hAnsi="Times New Roman" w:cs="Times New Roman"/>
        </w:rPr>
      </w:pPr>
      <w:bookmarkStart w:id="2" w:name="_Toc53660116"/>
      <w:r w:rsidRPr="008C3BCF">
        <w:rPr>
          <w:rFonts w:ascii="Times New Roman" w:hAnsi="Times New Roman" w:cs="Times New Roman"/>
        </w:rPr>
        <w:br w:type="page"/>
      </w:r>
      <w:r w:rsidR="002E06BA" w:rsidRPr="008C3BCF">
        <w:rPr>
          <w:rFonts w:ascii="Times New Roman" w:hAnsi="Times New Roman" w:cs="Times New Roman"/>
        </w:rPr>
        <w:lastRenderedPageBreak/>
        <w:t xml:space="preserve">ЧАСТЬ </w:t>
      </w:r>
      <w:r w:rsidR="002E06BA" w:rsidRPr="008C3BCF">
        <w:rPr>
          <w:rFonts w:ascii="Times New Roman" w:hAnsi="Times New Roman" w:cs="Times New Roman"/>
          <w:lang w:val="en-US" w:eastAsia="en-US" w:bidi="en-US"/>
        </w:rPr>
        <w:t>II</w:t>
      </w:r>
      <w:r w:rsidR="002E06BA" w:rsidRPr="008C3BCF">
        <w:rPr>
          <w:rFonts w:ascii="Times New Roman" w:hAnsi="Times New Roman" w:cs="Times New Roman"/>
          <w:lang w:eastAsia="en-US" w:bidi="en-US"/>
        </w:rPr>
        <w:t xml:space="preserve">. </w:t>
      </w:r>
      <w:r w:rsidR="002E06BA" w:rsidRPr="008C3BCF">
        <w:rPr>
          <w:rFonts w:ascii="Times New Roman" w:hAnsi="Times New Roman" w:cs="Times New Roman"/>
        </w:rPr>
        <w:t>КАРТА ГРА</w:t>
      </w:r>
      <w:r w:rsidR="00721859" w:rsidRPr="008C3BCF">
        <w:rPr>
          <w:rFonts w:ascii="Times New Roman" w:hAnsi="Times New Roman" w:cs="Times New Roman"/>
        </w:rPr>
        <w:t>Д</w:t>
      </w:r>
      <w:r w:rsidR="002E06BA" w:rsidRPr="008C3BCF">
        <w:rPr>
          <w:rFonts w:ascii="Times New Roman" w:hAnsi="Times New Roman" w:cs="Times New Roman"/>
        </w:rPr>
        <w:t>ОСТРОИТЕЛЬНОГО ЗОНИРОВАНИЯ. КАРТА ЗОН С ОСОБЫМИ УСЛОВИЯМИ ИСПОЛЬЗОВАНИЯ ТЕРРИТОРИЙ</w:t>
      </w:r>
      <w:bookmarkEnd w:id="0"/>
      <w:bookmarkEnd w:id="1"/>
      <w:bookmarkEnd w:id="2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2"/>
        <w:tabs>
          <w:tab w:val="left" w:pos="0"/>
        </w:tabs>
        <w:rPr>
          <w:rFonts w:cs="Times New Roman"/>
          <w:sz w:val="24"/>
          <w:szCs w:val="24"/>
        </w:rPr>
      </w:pPr>
      <w:bookmarkStart w:id="3" w:name="bookmark2"/>
      <w:bookmarkStart w:id="4" w:name="_Toc53660117"/>
      <w:r w:rsidRPr="008C3BCF">
        <w:rPr>
          <w:rFonts w:cs="Times New Roman"/>
          <w:sz w:val="24"/>
          <w:szCs w:val="24"/>
        </w:rPr>
        <w:t>Глава 12. Карта гра</w:t>
      </w:r>
      <w:r w:rsidR="00721859" w:rsidRPr="008C3BCF">
        <w:rPr>
          <w:rFonts w:cs="Times New Roman"/>
          <w:sz w:val="24"/>
          <w:szCs w:val="24"/>
        </w:rPr>
        <w:t>д</w:t>
      </w:r>
      <w:r w:rsidRPr="008C3BCF">
        <w:rPr>
          <w:rFonts w:cs="Times New Roman"/>
          <w:sz w:val="24"/>
          <w:szCs w:val="24"/>
        </w:rPr>
        <w:t>остроительного зонирования МО Нестеровский сельсовет. Карта зон с особыми условиями использования территорий МО Нестеровский сельсовет</w:t>
      </w:r>
      <w:bookmarkEnd w:id="3"/>
      <w:bookmarkEnd w:id="4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5" w:name="_Toc53660118"/>
      <w:r w:rsidRPr="008C3BCF">
        <w:rPr>
          <w:rFonts w:cs="Times New Roman"/>
          <w:sz w:val="24"/>
        </w:rPr>
        <w:t>Статья 42. Карта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остроительного зониро</w:t>
      </w:r>
      <w:r w:rsidR="00873F92" w:rsidRPr="008C3BCF">
        <w:rPr>
          <w:rFonts w:cs="Times New Roman"/>
          <w:sz w:val="24"/>
        </w:rPr>
        <w:t>вания МО Нестеровский сельсовет</w:t>
      </w:r>
      <w:bookmarkEnd w:id="5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карте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остроительного зонирования:</w:t>
      </w:r>
    </w:p>
    <w:p w:rsidR="00E61DDC" w:rsidRPr="008C3BCF" w:rsidRDefault="002E06BA" w:rsidP="00784CE1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277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установлены территориальные зоны - статья 44;</w:t>
      </w:r>
    </w:p>
    <w:p w:rsidR="00E61DDC" w:rsidRPr="008C3BCF" w:rsidRDefault="002E06BA" w:rsidP="00784CE1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28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отображены зоны с особыми условиями использования территории - отображение информации главы 14;</w:t>
      </w:r>
    </w:p>
    <w:p w:rsidR="00E61DDC" w:rsidRPr="008C3BCF" w:rsidRDefault="002E06BA" w:rsidP="00784CE1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28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могут отображаться основные территории общего пользования (горо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ские леса, парки, скверы, бульвары) и земли, применительно к которым не устанавливаются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остроительные регламенты - особо охраняемые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ные территории, земли лесного фон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(за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елами 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ской черты), земли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фон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а,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ругие.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spacing w:after="0"/>
        <w:ind w:firstLine="880"/>
        <w:jc w:val="both"/>
      </w:pPr>
      <w:r w:rsidRPr="008C3BCF">
        <w:t>Объекты культурного насле</w:t>
      </w:r>
      <w:r w:rsidR="00721859" w:rsidRPr="008C3BCF">
        <w:t>д</w:t>
      </w:r>
      <w:r w:rsidRPr="008C3BCF">
        <w:t>ия на территории МО Нестеровский сельсовет имеются.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spacing w:after="0"/>
        <w:ind w:firstLine="880"/>
        <w:jc w:val="both"/>
      </w:pPr>
      <w:r w:rsidRPr="008C3BCF">
        <w:t>Границы территории объектов культурного насле</w:t>
      </w:r>
      <w:r w:rsidR="00721859" w:rsidRPr="008C3BCF">
        <w:t>д</w:t>
      </w:r>
      <w:r w:rsidRPr="008C3BCF">
        <w:t>ия и границы зон с особыми условиями использования территорий от объектов культурного насле</w:t>
      </w:r>
      <w:r w:rsidR="00721859" w:rsidRPr="008C3BCF">
        <w:t>д</w:t>
      </w:r>
      <w:r w:rsidRPr="008C3BCF">
        <w:t>ия на территории МО Нестеровский сельсовет не установлены в установленном поря</w:t>
      </w:r>
      <w:r w:rsidR="00721859" w:rsidRPr="008C3BCF">
        <w:t>д</w:t>
      </w:r>
      <w:r w:rsidRPr="008C3BCF">
        <w:t>ке.</w:t>
      </w:r>
    </w:p>
    <w:p w:rsidR="00E61DDC" w:rsidRPr="008C3BCF" w:rsidRDefault="002E06BA" w:rsidP="00784CE1">
      <w:pPr>
        <w:pStyle w:val="22"/>
        <w:shd w:val="clear" w:color="auto" w:fill="auto"/>
        <w:tabs>
          <w:tab w:val="left" w:pos="0"/>
        </w:tabs>
        <w:spacing w:after="600"/>
        <w:ind w:firstLine="880"/>
        <w:jc w:val="both"/>
      </w:pPr>
      <w:bookmarkStart w:id="6" w:name="bookmark3"/>
      <w:r w:rsidRPr="008C3BCF">
        <w:t>На картах местоположение объектов культурного насле</w:t>
      </w:r>
      <w:r w:rsidR="00721859" w:rsidRPr="008C3BCF">
        <w:t>д</w:t>
      </w:r>
      <w:r w:rsidRPr="008C3BCF">
        <w:t>ия обозначено ориентировочно и по</w:t>
      </w:r>
      <w:r w:rsidR="00721859" w:rsidRPr="008C3BCF">
        <w:t>д</w:t>
      </w:r>
      <w:r w:rsidRPr="008C3BCF">
        <w:t>лежит уточнению.</w:t>
      </w:r>
      <w:bookmarkEnd w:id="6"/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7" w:name="_Toc53660119"/>
      <w:r w:rsidRPr="008C3BCF">
        <w:rPr>
          <w:rFonts w:cs="Times New Roman"/>
          <w:iCs/>
          <w:sz w:val="24"/>
        </w:rPr>
        <w:t>Статья 43.</w:t>
      </w:r>
      <w:r w:rsidRPr="008C3BCF">
        <w:rPr>
          <w:rFonts w:cs="Times New Roman"/>
          <w:sz w:val="24"/>
        </w:rPr>
        <w:t xml:space="preserve"> Карта зон с особыми усл</w:t>
      </w:r>
      <w:r w:rsidR="00873F92" w:rsidRPr="008C3BCF">
        <w:rPr>
          <w:rFonts w:cs="Times New Roman"/>
          <w:sz w:val="24"/>
        </w:rPr>
        <w:t>овиями использования территорий</w:t>
      </w:r>
      <w:bookmarkEnd w:id="7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настоящей карте отображаются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ующие зоны с особыми условиями использования территорий: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санитарно-защитные зоны объектов;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санитарные разрывы;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оохранные зоны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зоны санитарной охраны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объектов электроснабжения;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объектов газоснабжения;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магистральных и промысловых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7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иные зоны.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настоящей карте отображаются: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санитарно-защитные зоны (санитарные разрывы)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 и сооружений,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еленные проектами санитарно-защитных зон, получившими положительные заключения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арственной экологической экспертизы;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санитарно-защитные зоны (санитарные разрывы)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 и сооружений,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еленные в соответствии с размерами, установленными СанПиН 2.2.1/2.1.1.1200-03 «Санитарно-защитные зоны и санитарная классификация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приятий, сооружений и иных </w:t>
      </w:r>
      <w:r w:rsidRPr="008C3BCF">
        <w:rPr>
          <w:sz w:val="24"/>
          <w:szCs w:val="24"/>
        </w:rPr>
        <w:lastRenderedPageBreak/>
        <w:t>объектов»;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объектов газоснабжения, размеры которых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елены в соответствии с Постановлением Правительства РФ от 20.11.2000 № 878 "Об утверж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ении Правил охраны газораспре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сетей"; Строительные нормы и правила СНиП 2.05.06-85 "Магистральные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ы"; Правила охраны магистральных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ов», утверж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енные Постановлением Госгортехна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зора РФ от 22 апреля 1992г. № 9</w:t>
      </w:r>
      <w:r w:rsidRPr="008C3BCF">
        <w:rPr>
          <w:i/>
          <w:iCs/>
          <w:sz w:val="24"/>
          <w:szCs w:val="24"/>
        </w:rPr>
        <w:t>.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объектов электроснабжения, размеры которых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елены в соответствии с Постановлением Правительства РФ от 24.02.2009 № 160 "О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зоны санитарной охраны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оснабжения, размеры которых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елены в соответствии санитарным правилам и нормам СанПиН 2.1.4.1110-02 «Зоны санитарной охраны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 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питьевого назначения»;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оохранные зоны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объектов, размеры которых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елены статьей 65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от 3 июня 2006 го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№ 74- ФЗ;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3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охранные зоны магистральных и промысловых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устанавливаются в соответствии с Техническим регламентом «О безопасности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 промысловых и магистральных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транспортировки жи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ких и газообразных углево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ов».</w:t>
      </w:r>
    </w:p>
    <w:p w:rsidR="00721859" w:rsidRPr="008C3BCF" w:rsidRDefault="00721859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b/>
          <w:bCs/>
          <w:sz w:val="24"/>
          <w:szCs w:val="24"/>
        </w:rPr>
      </w:pPr>
      <w:bookmarkStart w:id="8" w:name="bookmark4"/>
    </w:p>
    <w:p w:rsidR="00721859" w:rsidRPr="008C3BCF" w:rsidRDefault="00721859" w:rsidP="00784CE1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</w:rPr>
      </w:pPr>
      <w:r w:rsidRPr="008C3BCF">
        <w:rPr>
          <w:rFonts w:ascii="Times New Roman" w:hAnsi="Times New Roman" w:cs="Times New Roman"/>
          <w:b/>
          <w:bCs/>
        </w:rPr>
        <w:br w:type="page"/>
      </w:r>
    </w:p>
    <w:p w:rsidR="00E61DDC" w:rsidRPr="008C3BCF" w:rsidRDefault="002E06BA" w:rsidP="00784CE1">
      <w:pPr>
        <w:pStyle w:val="1"/>
        <w:tabs>
          <w:tab w:val="left" w:pos="0"/>
        </w:tabs>
        <w:rPr>
          <w:rFonts w:cs="Times New Roman"/>
          <w:sz w:val="24"/>
          <w:szCs w:val="24"/>
        </w:rPr>
      </w:pPr>
      <w:bookmarkStart w:id="9" w:name="_Toc53660120"/>
      <w:r w:rsidRPr="008C3BCF">
        <w:rPr>
          <w:rFonts w:cs="Times New Roman"/>
          <w:sz w:val="24"/>
          <w:szCs w:val="24"/>
        </w:rPr>
        <w:lastRenderedPageBreak/>
        <w:t xml:space="preserve">ЧАСТЬ </w:t>
      </w:r>
      <w:r w:rsidRPr="008C3BCF">
        <w:rPr>
          <w:rFonts w:cs="Times New Roman"/>
          <w:sz w:val="24"/>
          <w:szCs w:val="24"/>
          <w:lang w:val="en-US" w:eastAsia="en-US" w:bidi="en-US"/>
        </w:rPr>
        <w:t>III</w:t>
      </w:r>
      <w:r w:rsidRPr="008C3BCF">
        <w:rPr>
          <w:rFonts w:cs="Times New Roman"/>
          <w:sz w:val="24"/>
          <w:szCs w:val="24"/>
          <w:lang w:eastAsia="en-US" w:bidi="en-US"/>
        </w:rPr>
        <w:t xml:space="preserve">. </w:t>
      </w:r>
      <w:r w:rsidRPr="008C3BCF">
        <w:rPr>
          <w:rFonts w:cs="Times New Roman"/>
          <w:sz w:val="24"/>
          <w:szCs w:val="24"/>
        </w:rPr>
        <w:t>ГРА</w:t>
      </w:r>
      <w:r w:rsidR="00721859" w:rsidRPr="008C3BCF">
        <w:rPr>
          <w:rFonts w:cs="Times New Roman"/>
          <w:sz w:val="24"/>
          <w:szCs w:val="24"/>
        </w:rPr>
        <w:t>Д</w:t>
      </w:r>
      <w:r w:rsidRPr="008C3BCF">
        <w:rPr>
          <w:rFonts w:cs="Times New Roman"/>
          <w:sz w:val="24"/>
          <w:szCs w:val="24"/>
        </w:rPr>
        <w:t>ОСТРОИТЕЛЬНЫЕ РЕГЛАМЕНТЫ</w:t>
      </w:r>
      <w:bookmarkEnd w:id="8"/>
      <w:bookmarkEnd w:id="9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2"/>
        <w:tabs>
          <w:tab w:val="left" w:pos="0"/>
        </w:tabs>
        <w:rPr>
          <w:rFonts w:cs="Times New Roman"/>
          <w:sz w:val="24"/>
          <w:szCs w:val="24"/>
        </w:rPr>
      </w:pPr>
      <w:bookmarkStart w:id="10" w:name="bookmark5"/>
      <w:bookmarkStart w:id="11" w:name="bookmark6"/>
      <w:bookmarkStart w:id="12" w:name="_Toc53660121"/>
      <w:r w:rsidRPr="008C3BCF">
        <w:rPr>
          <w:rFonts w:cs="Times New Roman"/>
          <w:sz w:val="24"/>
          <w:szCs w:val="24"/>
        </w:rPr>
        <w:t>Глава 13. Гра</w:t>
      </w:r>
      <w:r w:rsidR="00721859" w:rsidRPr="008C3BCF">
        <w:rPr>
          <w:rFonts w:cs="Times New Roman"/>
          <w:sz w:val="24"/>
          <w:szCs w:val="24"/>
        </w:rPr>
        <w:t>д</w:t>
      </w:r>
      <w:r w:rsidRPr="008C3BCF">
        <w:rPr>
          <w:rFonts w:cs="Times New Roman"/>
          <w:sz w:val="24"/>
          <w:szCs w:val="24"/>
        </w:rPr>
        <w:t>остроительные регламенты в части ви</w:t>
      </w:r>
      <w:r w:rsidR="00721859" w:rsidRPr="008C3BCF">
        <w:rPr>
          <w:rFonts w:cs="Times New Roman"/>
          <w:sz w:val="24"/>
          <w:szCs w:val="24"/>
        </w:rPr>
        <w:t>д</w:t>
      </w:r>
      <w:r w:rsidRPr="008C3BCF">
        <w:rPr>
          <w:rFonts w:cs="Times New Roman"/>
          <w:sz w:val="24"/>
          <w:szCs w:val="24"/>
        </w:rPr>
        <w:t>ов, параметров разрешенного использования земельных участков и объектов капитального строительства соответствующих территориальных зон</w:t>
      </w:r>
      <w:bookmarkEnd w:id="10"/>
      <w:bookmarkEnd w:id="11"/>
      <w:bookmarkEnd w:id="12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13" w:name="_Toc53660122"/>
      <w:r w:rsidRPr="008C3BCF">
        <w:rPr>
          <w:rFonts w:cs="Times New Roman"/>
          <w:iCs/>
          <w:sz w:val="24"/>
        </w:rPr>
        <w:t>Статья 44.</w:t>
      </w:r>
      <w:r w:rsidRPr="008C3BCF">
        <w:rPr>
          <w:rFonts w:cs="Times New Roman"/>
          <w:sz w:val="24"/>
        </w:rPr>
        <w:t xml:space="preserve"> Общие положения о территориальных зонах муниципального обр</w:t>
      </w:r>
      <w:r w:rsidR="00873F92" w:rsidRPr="008C3BCF">
        <w:rPr>
          <w:rFonts w:cs="Times New Roman"/>
          <w:sz w:val="24"/>
        </w:rPr>
        <w:t>азования Нестеровский сельсовет</w:t>
      </w:r>
      <w:bookmarkEnd w:id="13"/>
    </w:p>
    <w:p w:rsidR="00721859" w:rsidRPr="008C3BCF" w:rsidRDefault="00721859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остроительные регламенты установлены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границ территориальных зон в муниципальном образовании Нестеровский сельсовет.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остроительные регламенты установлены настоящими правилами в соответствии с требованиями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ействующего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ательства.</w:t>
      </w:r>
    </w:p>
    <w:p w:rsidR="00E61DDC" w:rsidRPr="008C3BCF" w:rsidRDefault="002E06BA" w:rsidP="00784CE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16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остроительным регламентом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еляется правовой режим земельных участков, равно как всего, что нахо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ится на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и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поверхностью земельных участков и используется в процессе их застройки и после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ующей эксплуатации объектов капитального строительства.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остроительным регламентом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еляются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ельные (минимальные и (или) максимальные) размеры земельных участков и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ействующим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ательством, проектами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оохранных, санитарно-защитных зон, зон санитарной охраны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 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сооружений, проектом зон охраны памятников и иными зонами с особыми условиями использования территорий.</w:t>
      </w:r>
    </w:p>
    <w:p w:rsidR="00E61DDC" w:rsidRPr="008C3BCF" w:rsidRDefault="00721859" w:rsidP="00784CE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16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ействие гра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остроительного регламента распространяется в равной мере на все земельные участки и объекты капитального строительства, расположенные в пре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елах границ территориальной зоны, обозначенной на карте гра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остроительного зонирования.</w:t>
      </w:r>
    </w:p>
    <w:p w:rsidR="00E61DDC" w:rsidRPr="008C3BCF" w:rsidRDefault="00721859" w:rsidP="00784CE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16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ействие гра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остроительного регламента не распространяется на земельные участки: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в границах территорий памятников и ансамблей, включенных в 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иный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арственный реестр объектов культурного насле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 (памятников истории и культуры) наро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ерации, а также в границах территорий памятников или ансамблей, которые являются вновь выявленными объектами культурного насле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 и решения о режиме со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ержания, параметрах реставрации, консервации, воссоз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ания, ремонта и приспособлении которых принимаются в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ке, установленном </w:t>
      </w:r>
      <w:hyperlink r:id="rId8" w:history="1">
        <w:r w:rsidRPr="008C3BCF">
          <w:rPr>
            <w:sz w:val="24"/>
            <w:szCs w:val="24"/>
          </w:rPr>
          <w:t>законо</w:t>
        </w:r>
        <w:r w:rsidR="00721859" w:rsidRPr="008C3BCF">
          <w:rPr>
            <w:sz w:val="24"/>
            <w:szCs w:val="24"/>
          </w:rPr>
          <w:t>д</w:t>
        </w:r>
        <w:r w:rsidRPr="008C3BCF">
          <w:rPr>
            <w:sz w:val="24"/>
            <w:szCs w:val="24"/>
          </w:rPr>
          <w:t xml:space="preserve">ательством </w:t>
        </w:r>
      </w:hyperlink>
      <w:r w:rsidRPr="008C3BCF">
        <w:rPr>
          <w:sz w:val="24"/>
          <w:szCs w:val="24"/>
        </w:rPr>
        <w:t>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об охране объектов культурного насле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в границах</w:t>
      </w:r>
      <w:hyperlink r:id="rId9" w:history="1">
        <w:r w:rsidRPr="008C3BCF">
          <w:rPr>
            <w:sz w:val="24"/>
            <w:szCs w:val="24"/>
          </w:rPr>
          <w:t xml:space="preserve"> территорий общего пользования;</w:t>
        </w:r>
      </w:hyperlink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занятые линейными объектами;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оставленные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обычи полезных ископаемых;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арственного лесного фон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а.</w:t>
      </w:r>
    </w:p>
    <w:p w:rsidR="00E61DDC" w:rsidRPr="008C3BCF" w:rsidRDefault="002E06BA" w:rsidP="00784CE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261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карте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остроительного зонирования муниципального образования </w:t>
      </w:r>
      <w:r w:rsidRPr="008C3BCF">
        <w:rPr>
          <w:sz w:val="24"/>
          <w:szCs w:val="24"/>
        </w:rPr>
        <w:lastRenderedPageBreak/>
        <w:t>Нестеровский сельсовет: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вы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елены территориальные зоны в соответствии с частью 6 настоящей статьи;</w:t>
      </w:r>
    </w:p>
    <w:p w:rsidR="00E61DDC" w:rsidRPr="008C3BCF" w:rsidRDefault="00721859" w:rsidP="00784CE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261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 соответствии с требованиями действующего законодательства, в частности Градостроительным кодексом Российской Федерации на карте градостроительного зонирования муниципального образования Нестеровский сельсовет установлены следующие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территориальных зон:</w:t>
      </w:r>
    </w:p>
    <w:p w:rsidR="00721859" w:rsidRPr="008C3BCF" w:rsidRDefault="00721859" w:rsidP="00784CE1">
      <w:pPr>
        <w:pStyle w:val="11"/>
        <w:shd w:val="clear" w:color="auto" w:fill="auto"/>
        <w:tabs>
          <w:tab w:val="left" w:pos="0"/>
          <w:tab w:val="left" w:pos="1261"/>
        </w:tabs>
        <w:ind w:left="86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7800"/>
      </w:tblGrid>
      <w:tr w:rsidR="00E61DDC" w:rsidRPr="008C3BCF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Ко</w:t>
            </w:r>
            <w:r w:rsidR="00721859" w:rsidRPr="008C3BCF">
              <w:rPr>
                <w:b/>
                <w:bCs/>
                <w:sz w:val="24"/>
                <w:szCs w:val="24"/>
              </w:rPr>
              <w:t>д</w:t>
            </w:r>
            <w:r w:rsidRPr="008C3BCF">
              <w:rPr>
                <w:b/>
                <w:bCs/>
                <w:sz w:val="24"/>
                <w:szCs w:val="24"/>
              </w:rPr>
              <w:t>овое обозначение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Наименование зоны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Жилые зоны</w:t>
            </w:r>
          </w:p>
        </w:tc>
      </w:tr>
      <w:tr w:rsidR="00E61DDC" w:rsidRPr="008C3BCF">
        <w:trPr>
          <w:trHeight w:hRule="exact" w:val="3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Ж-1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жилой застройки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Общественно-</w:t>
            </w:r>
            <w:r w:rsidR="00721859" w:rsidRPr="008C3BCF">
              <w:rPr>
                <w:b/>
                <w:bCs/>
                <w:sz w:val="24"/>
                <w:szCs w:val="24"/>
              </w:rPr>
              <w:t>д</w:t>
            </w:r>
            <w:r w:rsidRPr="008C3BCF">
              <w:rPr>
                <w:b/>
                <w:bCs/>
                <w:sz w:val="24"/>
                <w:szCs w:val="24"/>
              </w:rPr>
              <w:t>еловые зоны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О-1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 xml:space="preserve">Зона 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елового, общественного и коммерческого назначения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Произво</w:t>
            </w:r>
            <w:r w:rsidR="00721859" w:rsidRPr="008C3BCF">
              <w:rPr>
                <w:b/>
                <w:bCs/>
                <w:sz w:val="24"/>
                <w:szCs w:val="24"/>
              </w:rPr>
              <w:t>д</w:t>
            </w:r>
            <w:r w:rsidRPr="008C3BCF">
              <w:rPr>
                <w:b/>
                <w:bCs/>
                <w:sz w:val="24"/>
                <w:szCs w:val="24"/>
              </w:rPr>
              <w:t>ственные зоны</w:t>
            </w:r>
          </w:p>
        </w:tc>
      </w:tr>
      <w:tr w:rsidR="00E61DDC" w:rsidRPr="008C3BCF">
        <w:trPr>
          <w:trHeight w:hRule="exact"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Пр-1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произво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ственно-коммунальных объектов IV - V классов вре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ности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Пр-3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произво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 xml:space="preserve">ственно-коммунальных объектов </w:t>
            </w:r>
            <w:r w:rsidRPr="008C3BCF">
              <w:rPr>
                <w:sz w:val="24"/>
                <w:szCs w:val="24"/>
                <w:lang w:val="en-US" w:eastAsia="en-US" w:bidi="en-US"/>
              </w:rPr>
              <w:t>I</w:t>
            </w:r>
            <w:r w:rsidRPr="008C3BCF">
              <w:rPr>
                <w:sz w:val="24"/>
                <w:szCs w:val="24"/>
                <w:lang w:eastAsia="en-US" w:bidi="en-US"/>
              </w:rPr>
              <w:t>-</w:t>
            </w:r>
            <w:r w:rsidRPr="008C3BCF">
              <w:rPr>
                <w:sz w:val="24"/>
                <w:szCs w:val="24"/>
                <w:lang w:val="en-US" w:eastAsia="en-US" w:bidi="en-US"/>
              </w:rPr>
              <w:t>V</w:t>
            </w:r>
            <w:r w:rsidRPr="008C3BCF">
              <w:rPr>
                <w:sz w:val="24"/>
                <w:szCs w:val="24"/>
              </w:rPr>
              <w:t>класса вре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ности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Ин-1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во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озаборных и иных технических сооружений</w:t>
            </w:r>
          </w:p>
        </w:tc>
      </w:tr>
      <w:tr w:rsidR="00E61DDC" w:rsidRPr="008C3BCF">
        <w:trPr>
          <w:trHeight w:hRule="exact" w:val="33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Р-1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горо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ских парков, скверов, са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ов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Р-2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от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ыха, спортивных комплексов и сооружений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Р-3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особо охраняемых приро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ных территорий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Р-4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Земли лесного фон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а</w:t>
            </w:r>
          </w:p>
        </w:tc>
      </w:tr>
      <w:tr w:rsidR="00E61DDC" w:rsidRPr="008C3BCF">
        <w:trPr>
          <w:trHeight w:hRule="exact" w:val="33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Сх-1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пастбищ и сенокосов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Сп-1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размещения санитарно-технических сооружений</w:t>
            </w:r>
          </w:p>
        </w:tc>
      </w:tr>
      <w:tr w:rsidR="00E61DDC" w:rsidRPr="008C3BCF">
        <w:trPr>
          <w:trHeight w:hRule="exact" w:val="3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Сп-2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кла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бищ</w:t>
            </w:r>
          </w:p>
        </w:tc>
      </w:tr>
      <w:tr w:rsidR="00E61DDC" w:rsidRPr="008C3BCF">
        <w:trPr>
          <w:trHeight w:hRule="exact" w:val="3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8C3BCF">
              <w:rPr>
                <w:b/>
                <w:bCs/>
                <w:sz w:val="24"/>
                <w:szCs w:val="24"/>
              </w:rPr>
              <w:t>Сп-3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DC" w:rsidRPr="008C3BCF" w:rsidRDefault="002E06BA" w:rsidP="00784CE1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BCF">
              <w:rPr>
                <w:sz w:val="24"/>
                <w:szCs w:val="24"/>
              </w:rPr>
              <w:t>Зона зеленых насаж</w:t>
            </w:r>
            <w:r w:rsidR="00721859" w:rsidRPr="008C3BCF">
              <w:rPr>
                <w:sz w:val="24"/>
                <w:szCs w:val="24"/>
              </w:rPr>
              <w:t>д</w:t>
            </w:r>
            <w:r w:rsidRPr="008C3BCF">
              <w:rPr>
                <w:sz w:val="24"/>
                <w:szCs w:val="24"/>
              </w:rPr>
              <w:t>ений, выполняющих санитарно-защитные функции</w:t>
            </w:r>
          </w:p>
        </w:tc>
      </w:tr>
    </w:tbl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bookmarkStart w:id="14" w:name="bookmark7"/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В состав жилых зон могут включаться:</w:t>
      </w:r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1) зоны застройки индивидуальными жилыми домами;</w:t>
      </w:r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2) зоны застройки индивидуальными жилыми домами и малоэтажными жилыми домами блокированной застройки;</w:t>
      </w:r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3) зоны застройки среднеэтажными жилыми домами блокированной застройки и многоквартирными домами;</w:t>
      </w:r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4) зоны застройки многоэтажными многоквартирными домами;</w:t>
      </w:r>
    </w:p>
    <w:p w:rsidR="00721859" w:rsidRPr="008C3BCF" w:rsidRDefault="00721859" w:rsidP="00784CE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C3BCF">
        <w:rPr>
          <w:rFonts w:ascii="Times New Roman" w:eastAsia="Times New Roman" w:hAnsi="Times New Roman" w:cs="Times New Roman"/>
        </w:rPr>
        <w:t>5) зоны жилой застройки иных видов.</w:t>
      </w:r>
    </w:p>
    <w:p w:rsidR="00721859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b/>
          <w:bCs/>
          <w:i/>
          <w:iCs/>
          <w:sz w:val="24"/>
          <w:szCs w:val="24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15" w:name="_Toc53660123"/>
      <w:r w:rsidRPr="008C3BCF">
        <w:rPr>
          <w:rFonts w:cs="Times New Roman"/>
          <w:iCs/>
          <w:sz w:val="24"/>
        </w:rPr>
        <w:t>Статья 45.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остроительные регламенты по ви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ам разрешенного использования в соответствии с территориальными зонами</w:t>
      </w:r>
      <w:bookmarkEnd w:id="14"/>
      <w:bookmarkEnd w:id="15"/>
    </w:p>
    <w:p w:rsidR="00721859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201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Применительно к 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ой территориальной зоне устанавливаются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ующие </w:t>
      </w:r>
      <w:r w:rsidR="001A1A9A" w:rsidRPr="008C3BCF">
        <w:rPr>
          <w:sz w:val="24"/>
          <w:szCs w:val="24"/>
        </w:rPr>
        <w:lastRenderedPageBreak/>
        <w:t>виды</w:t>
      </w:r>
      <w:r w:rsidRPr="008C3BCF">
        <w:rPr>
          <w:sz w:val="24"/>
          <w:szCs w:val="24"/>
        </w:rPr>
        <w:t>разрешенного использования земельных участков и объектов капитального строительства: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  <w:tab w:val="left" w:pos="121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а)</w:t>
      </w:r>
      <w:r w:rsidRPr="008C3BCF">
        <w:rPr>
          <w:sz w:val="24"/>
          <w:szCs w:val="24"/>
        </w:rPr>
        <w:tab/>
        <w:t xml:space="preserve">основные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разрешенного использования земельных участков и объектов капитального строительства </w:t>
      </w:r>
      <w:r w:rsidR="00C879BC">
        <w:rPr>
          <w:sz w:val="24"/>
          <w:szCs w:val="24"/>
        </w:rPr>
        <w:t>–</w:t>
      </w:r>
      <w:r w:rsidR="001A1A9A" w:rsidRPr="008C3BCF">
        <w:rPr>
          <w:sz w:val="24"/>
          <w:szCs w:val="24"/>
        </w:rPr>
        <w:t>виды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еятельности и объектов осуществляется самостоятельно (без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ополнительных разрешений и согласований) правообла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ателями земельных участков и объектов капитального строительства, при условии соблю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 требований технических регламентов;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  <w:tab w:val="left" w:pos="123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б)</w:t>
      </w:r>
      <w:r w:rsidRPr="008C3BCF">
        <w:rPr>
          <w:sz w:val="24"/>
          <w:szCs w:val="24"/>
        </w:rPr>
        <w:tab/>
        <w:t xml:space="preserve">условно разрешенные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разрешенного использования земельных участков и объектов капитального строительства </w:t>
      </w:r>
      <w:r w:rsidR="008C3BCF">
        <w:rPr>
          <w:b/>
          <w:bCs/>
          <w:sz w:val="24"/>
          <w:szCs w:val="24"/>
        </w:rPr>
        <w:t>–</w:t>
      </w:r>
      <w:r w:rsidR="001A1A9A" w:rsidRPr="008C3BCF">
        <w:rPr>
          <w:sz w:val="24"/>
          <w:szCs w:val="24"/>
        </w:rPr>
        <w:t>виды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еятельности, объекты капитального строительства, осуществлять и размещать которые на земельных участках разрешено в силу перечисления этих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еятельности и объектов в составе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остроительных регламентов применительно к соответствующим территориальным зонам при условии получения разрешения в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еленном статьей 39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и обязательного соблю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 требований технических регламентов;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  <w:tab w:val="left" w:pos="1220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вспомогательные </w:t>
      </w:r>
      <w:r w:rsidR="001A1A9A" w:rsidRPr="008C3BCF">
        <w:rPr>
          <w:sz w:val="24"/>
          <w:szCs w:val="24"/>
        </w:rPr>
        <w:t>виды</w:t>
      </w:r>
      <w:r w:rsidR="002E06BA" w:rsidRPr="008C3BCF">
        <w:rPr>
          <w:sz w:val="24"/>
          <w:szCs w:val="24"/>
        </w:rPr>
        <w:t xml:space="preserve"> разрешенного использования не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вижимости,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опустимы только в качестве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ополнительных по отношению к основным ви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ам разрешенного использования и условно разрешенным ви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ам использования и осуществляются совместно с ними.</w:t>
      </w:r>
    </w:p>
    <w:p w:rsidR="00E61DDC" w:rsidRPr="008C3BCF" w:rsidRDefault="00721859" w:rsidP="00784CE1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196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всех основных и условно разрешенных ви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использования вспомогательными ви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ами разрешенного использования являются сле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ующие: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использования, технологически связанные с объектами основных и условно разрешенных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использования или обеспечивающие их безопасность, в том числе противопожарную в соответствии с нормативно</w:t>
      </w:r>
      <w:r w:rsidR="008C3BCF">
        <w:rPr>
          <w:sz w:val="24"/>
          <w:szCs w:val="24"/>
        </w:rPr>
        <w:t>-</w:t>
      </w:r>
      <w:r w:rsidRPr="008C3BCF">
        <w:rPr>
          <w:sz w:val="24"/>
          <w:szCs w:val="24"/>
        </w:rPr>
        <w:softHyphen/>
        <w:t xml:space="preserve">техническими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окументами;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объекты торговли, общественного питания и бытового обслуживания, и иные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обные объекты, обеспечивающие потребности работников основных и условно разрешенных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использования;</w:t>
      </w:r>
    </w:p>
    <w:p w:rsidR="00E61DDC" w:rsidRPr="008C3BCF" w:rsidRDefault="00721859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объектов, требующих постоянного присутствия охраны - помещения или з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ания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персонала охраны;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объекты инженерной инфраструктуры, необхо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имые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инженерного обеспечения объектов основных, условно разрешенных, а также иных вспомогательных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использования;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автостоянки и гаражи (в том числе открытого типа,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земные и многоэтажные)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автомобильные проез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и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ъез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ы,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ованные пешехо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ные пути, обслуживающие соответствующие участки;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благоустроенные, в том числе озелененные,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етские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ки,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от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ыха, спортивных занятий;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ки хозяйственные, в том числе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мусоросборников;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выгула собак;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общественные туалеты (кроме встроенных в жилые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ома,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етские учреж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ения).</w:t>
      </w:r>
    </w:p>
    <w:p w:rsidR="00E61DDC" w:rsidRPr="008C3BCF" w:rsidRDefault="002E06BA" w:rsidP="00784CE1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246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>На территории земельного участка суммарная общая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ь объектов вспомогательных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 использования не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олжна превышать общей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 объектов основных и условно разрешенных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использования, размещенных в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аниях.</w:t>
      </w:r>
    </w:p>
    <w:p w:rsidR="00E61DDC" w:rsidRPr="008C3BCF" w:rsidRDefault="00721859" w:rsidP="00784CE1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255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земельных участков с объектами основных и условно разрешенных ви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использования, пре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ставленных площа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ками или открытыми сооружениями (рынки, автомобильные стоянки, причалы и т.п.), территория, отво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имая по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вспомогательные </w:t>
      </w:r>
      <w:r w:rsidR="001A1A9A" w:rsidRPr="008C3BCF">
        <w:rPr>
          <w:sz w:val="24"/>
          <w:szCs w:val="24"/>
        </w:rPr>
        <w:t>виды</w:t>
      </w:r>
      <w:r w:rsidR="002E06BA" w:rsidRPr="008C3BCF">
        <w:rPr>
          <w:sz w:val="24"/>
          <w:szCs w:val="24"/>
        </w:rPr>
        <w:t xml:space="preserve"> использования, не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олжна превышать 25% от площа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 земельного участка.</w:t>
      </w:r>
    </w:p>
    <w:p w:rsidR="00E61DDC" w:rsidRPr="008C3BCF" w:rsidRDefault="002E06BA" w:rsidP="00784CE1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26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остроительные регламенты установлены на основании и с учетом требований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ующих нормативных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окументов: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Земельного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Лесного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екса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ерации;</w:t>
      </w:r>
    </w:p>
    <w:p w:rsidR="00E61DDC" w:rsidRPr="008C3BCF" w:rsidRDefault="002E06BA" w:rsidP="00784CE1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164"/>
        </w:tabs>
        <w:spacing w:after="12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СП 42.13330.2011 «Гра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остроительство. Планировка и застройка 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ских и сельских поселений»;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Нормативы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остроительного проектирования Оренбургской области,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СНиП 31-06-2009 «Общественные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и сооружения»;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СанПиН </w:t>
      </w:r>
      <w:r w:rsidR="00721859" w:rsidRPr="008C3BCF">
        <w:rPr>
          <w:sz w:val="24"/>
          <w:szCs w:val="24"/>
        </w:rPr>
        <w:t>2.2.1. /</w:t>
      </w:r>
      <w:r w:rsidRPr="008C3BCF">
        <w:rPr>
          <w:sz w:val="24"/>
          <w:szCs w:val="24"/>
        </w:rPr>
        <w:t>2.1.1.1200-03 «Санитарно-защитные зоны и санитарная классификация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приятий, сооружений и иных объектов»;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СанПиН 2.1.4.1110-02 «Питьевая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оснабжение населенных мест. Зоны санитарной охраны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 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питьевого назначения»;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М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 30-1.99 «Мето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ические рекомен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ации по разработке схем зонирования территории 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ов»;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  <w:bookmarkStart w:id="16" w:name="bookmark8"/>
      <w:r w:rsidRPr="008C3BCF">
        <w:rPr>
          <w:sz w:val="24"/>
          <w:szCs w:val="24"/>
        </w:rPr>
        <w:t>- СП 30-102-99 «Планировка и застройка территорий малоэтажного жилищного строительства».</w:t>
      </w:r>
      <w:bookmarkEnd w:id="16"/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17" w:name="bookmark9"/>
      <w:bookmarkStart w:id="18" w:name="_Toc53660124"/>
      <w:r w:rsidRPr="008C3BCF">
        <w:rPr>
          <w:rFonts w:cs="Times New Roman"/>
          <w:iCs/>
          <w:sz w:val="24"/>
        </w:rPr>
        <w:t>Статья 46.</w:t>
      </w:r>
      <w:r w:rsidRPr="008C3BCF">
        <w:rPr>
          <w:rFonts w:cs="Times New Roman"/>
          <w:sz w:val="24"/>
        </w:rPr>
        <w:t xml:space="preserve"> Перечень ви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 xml:space="preserve">ов разрешенного использования земельных участков и объектов капитального строительства 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ля соответствующих территориальных зон</w:t>
      </w:r>
      <w:bookmarkEnd w:id="17"/>
      <w:bookmarkEnd w:id="18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19" w:name="_Toc53660125"/>
      <w:r w:rsidRPr="008C3BCF">
        <w:rPr>
          <w:rFonts w:cs="Times New Roman"/>
          <w:iCs/>
          <w:sz w:val="24"/>
        </w:rPr>
        <w:t>Статья 46.1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</w:t>
      </w:r>
      <w:r w:rsidR="00873F92" w:rsidRPr="008C3BCF">
        <w:rPr>
          <w:rFonts w:cs="Times New Roman"/>
          <w:sz w:val="24"/>
        </w:rPr>
        <w:t>ительные регламенты. Жилые зоны</w:t>
      </w:r>
      <w:bookmarkEnd w:id="19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  <w:u w:val="single"/>
        </w:rPr>
        <w:t>Ж-1. Зона жилой застройки.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i/>
          <w:iCs/>
          <w:sz w:val="24"/>
          <w:szCs w:val="24"/>
        </w:rPr>
      </w:pPr>
      <w:r w:rsidRPr="008C3BCF">
        <w:rPr>
          <w:i/>
          <w:iCs/>
          <w:sz w:val="24"/>
          <w:szCs w:val="24"/>
        </w:rPr>
        <w:t>Зона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застройки сре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ней плотности многоквартирными ин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уальными и малоэтажными жилыми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омами,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остроительным регламентам.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5527"/>
        <w:gridCol w:w="1857"/>
      </w:tblGrid>
      <w:tr w:rsidR="004D0724" w:rsidRPr="00C879BC" w:rsidTr="00C879BC">
        <w:tc>
          <w:tcPr>
            <w:tcW w:w="2398" w:type="dxa"/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ind w:firstLine="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ind w:firstLine="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 xml:space="preserve">Код (числовое обозначение) вида разрешенного использования </w:t>
            </w:r>
            <w:r w:rsidRPr="00C879BC">
              <w:rPr>
                <w:rFonts w:ascii="Times New Roman" w:hAnsi="Times New Roman" w:cs="Times New Roman"/>
                <w:b/>
                <w:i/>
              </w:rPr>
              <w:lastRenderedPageBreak/>
              <w:t>земельного участка</w:t>
            </w:r>
          </w:p>
        </w:tc>
      </w:tr>
      <w:tr w:rsidR="004D0724" w:rsidRPr="008C3BCF" w:rsidTr="004A06D2">
        <w:tc>
          <w:tcPr>
            <w:tcW w:w="9782" w:type="dxa"/>
            <w:gridSpan w:val="3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lastRenderedPageBreak/>
              <w:t>Основные виды разрешенного использования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0" w:name="sub_10211"/>
            <w:r w:rsidRPr="008C3BC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  <w:bookmarkEnd w:id="20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1" w:name="sub_1022"/>
            <w:r w:rsidRPr="008C3BC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bookmarkEnd w:id="21"/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8C3BCF">
                <w:rPr>
                  <w:rFonts w:ascii="Times New Roman" w:hAnsi="Times New Roman" w:cs="Times New Roman"/>
                </w:rPr>
                <w:t>кодом 2.1</w:t>
              </w:r>
            </w:hyperlink>
            <w:r w:rsidRPr="008C3BCF">
              <w:rPr>
                <w:rFonts w:ascii="Times New Roman" w:hAnsi="Times New Roman" w:cs="Times New Roman"/>
              </w:rPr>
              <w:t>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2.2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2" w:name="sub_1023"/>
            <w:r w:rsidRPr="008C3BCF">
              <w:rPr>
                <w:rFonts w:ascii="Times New Roman" w:hAnsi="Times New Roman" w:cs="Times New Roman"/>
              </w:rPr>
              <w:t>Блокированная жилая застройка</w:t>
            </w:r>
            <w:bookmarkEnd w:id="22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</w:t>
            </w:r>
            <w:r w:rsidRPr="008C3BCF">
              <w:rPr>
                <w:rFonts w:ascii="Times New Roman" w:hAnsi="Times New Roman" w:cs="Times New Roman"/>
              </w:rPr>
              <w:lastRenderedPageBreak/>
              <w:t>сооружений; обустройство спортивных и детских площадок, площадок для отдыха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3" w:name="sub_10341"/>
            <w:r w:rsidRPr="008C3BCF">
              <w:rPr>
                <w:rFonts w:ascii="Times New Roman" w:hAnsi="Times New Roman" w:cs="Times New Roman"/>
              </w:rPr>
              <w:lastRenderedPageBreak/>
              <w:t>Амбулаторно-поликлиническое обслуживание</w:t>
            </w:r>
            <w:bookmarkEnd w:id="23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3.5.1</w:t>
            </w:r>
          </w:p>
        </w:tc>
      </w:tr>
      <w:tr w:rsidR="004D0724" w:rsidRPr="008C3BCF" w:rsidTr="004A06D2">
        <w:tc>
          <w:tcPr>
            <w:tcW w:w="9782" w:type="dxa"/>
            <w:gridSpan w:val="3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4" w:name="sub_1312"/>
            <w:r w:rsidRPr="008C3BC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24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3.2.3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5" w:name="sub_1361"/>
            <w:r w:rsidRPr="008C3BC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  <w:bookmarkEnd w:id="25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C3BCF">
                <w:rPr>
                  <w:rFonts w:ascii="Times New Roman" w:hAnsi="Times New Roman" w:cs="Times New Roman"/>
                </w:rPr>
                <w:t>кодами 3.0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0" w:history="1">
              <w:r w:rsidRPr="008C3BCF">
                <w:rPr>
                  <w:rFonts w:ascii="Times New Roman" w:hAnsi="Times New Roman" w:cs="Times New Roman"/>
                </w:rPr>
                <w:t>4.0</w:t>
              </w:r>
            </w:hyperlink>
            <w:r w:rsidRPr="008C3BCF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6" w:name="sub_1033"/>
            <w:r w:rsidRPr="008C3BCF">
              <w:rPr>
                <w:rFonts w:ascii="Times New Roman" w:hAnsi="Times New Roman" w:cs="Times New Roman"/>
              </w:rPr>
              <w:t>Бытовое обслуживание</w:t>
            </w:r>
            <w:bookmarkEnd w:id="26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3.3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7" w:name="sub_1044"/>
            <w:r w:rsidRPr="008C3BCF">
              <w:rPr>
                <w:rFonts w:ascii="Times New Roman" w:hAnsi="Times New Roman" w:cs="Times New Roman"/>
              </w:rPr>
              <w:t>Магазины</w:t>
            </w:r>
            <w:bookmarkEnd w:id="27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8" w:name="sub_1046"/>
            <w:r w:rsidRPr="008C3BCF">
              <w:rPr>
                <w:rFonts w:ascii="Times New Roman" w:hAnsi="Times New Roman" w:cs="Times New Roman"/>
              </w:rPr>
              <w:t>Общественное питание</w:t>
            </w:r>
            <w:bookmarkEnd w:id="28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5.1.2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</w:tr>
      <w:tr w:rsidR="004D0724" w:rsidRPr="008C3BCF" w:rsidTr="004A06D2">
        <w:tc>
          <w:tcPr>
            <w:tcW w:w="9782" w:type="dxa"/>
            <w:gridSpan w:val="3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9" w:name="sub_10271"/>
            <w:r w:rsidRPr="008C3BCF">
              <w:rPr>
                <w:rFonts w:ascii="Times New Roman" w:hAnsi="Times New Roman" w:cs="Times New Roman"/>
              </w:rPr>
              <w:t>Хранение автотранспорта</w:t>
            </w:r>
            <w:bookmarkEnd w:id="29"/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кодом 4.9</w:t>
              </w:r>
            </w:hyperlink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2.7.1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0" w:name="sub_1311"/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0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1" w:name="sub_10110"/>
            <w:r w:rsidRPr="008C3BCF">
              <w:rPr>
                <w:rFonts w:ascii="Times New Roman" w:hAnsi="Times New Roman" w:cs="Times New Roman"/>
              </w:rPr>
              <w:lastRenderedPageBreak/>
              <w:t>Водные объекты</w:t>
            </w:r>
            <w:bookmarkEnd w:id="31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2" w:name="sub_10111"/>
            <w:r w:rsidRPr="008C3BCF">
              <w:rPr>
                <w:rFonts w:ascii="Times New Roman" w:hAnsi="Times New Roman" w:cs="Times New Roman"/>
              </w:rPr>
              <w:t>Общее пользование водными объектами</w:t>
            </w:r>
            <w:bookmarkEnd w:id="32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3" w:name="sub_10120"/>
            <w:r w:rsidRPr="008C3BC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bookmarkEnd w:id="33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4" w:name="sub_11201"/>
            <w:r w:rsidRPr="008C3BCF">
              <w:rPr>
                <w:rFonts w:ascii="Times New Roman" w:hAnsi="Times New Roman" w:cs="Times New Roman"/>
              </w:rPr>
              <w:t>Улично-дорожная сеть</w:t>
            </w:r>
            <w:bookmarkEnd w:id="34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</w:tr>
      <w:tr w:rsidR="004D0724" w:rsidRPr="008C3BCF" w:rsidTr="004A06D2">
        <w:tc>
          <w:tcPr>
            <w:tcW w:w="2398" w:type="dxa"/>
            <w:shd w:val="clear" w:color="auto" w:fill="auto"/>
          </w:tcPr>
          <w:p w:rsidR="004D0724" w:rsidRPr="008C3BCF" w:rsidRDefault="004D0724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5" w:name="sub_11202"/>
            <w:r w:rsidRPr="008C3BCF">
              <w:rPr>
                <w:rFonts w:ascii="Times New Roman" w:hAnsi="Times New Roman" w:cs="Times New Roman"/>
              </w:rPr>
              <w:t>Благоустройство территории</w:t>
            </w:r>
            <w:bookmarkEnd w:id="35"/>
          </w:p>
        </w:tc>
        <w:tc>
          <w:tcPr>
            <w:tcW w:w="552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57" w:type="dxa"/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8C3BCF">
        <w:rPr>
          <w:rFonts w:ascii="Times New Roman" w:hAnsi="Times New Roman" w:cs="Times New Roman"/>
          <w:b/>
          <w:i/>
        </w:rPr>
        <w:t>2. Предельные параметры разрешенного строительства, реконструкции объектов капитального строительства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 xml:space="preserve">а) для малоэтажных многоквартирных жилых домов, для нежилых зданий, строений, </w:t>
      </w:r>
      <w:r w:rsidRPr="008C3BCF">
        <w:rPr>
          <w:rFonts w:ascii="Times New Roman" w:hAnsi="Times New Roman" w:cs="Times New Roman"/>
        </w:rPr>
        <w:lastRenderedPageBreak/>
        <w:t>сооружений - 3 м при соблюдении Федерального закона от 22.07.2008 № 123-ФЗ "Технический регламент о требованиях пожарной безопасности";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б) до границы соседнего участка: 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м; минимальный отступ строений от задней границы участка  - по сложившейся застройке, но не менее 1 м.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8C3BCF">
        <w:rPr>
          <w:rFonts w:ascii="Times New Roman" w:hAnsi="Times New Roman" w:cs="Times New Roman"/>
        </w:rPr>
        <w:tab/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сооружений: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- индивидуальное жилищное строительство - 3 этажа;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- малоэтажная многоквартирная жилая застройка - 4 этажа (включая мансардный);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- блокированная жилая застройка - 3 этажа;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- нежилые здания, строения, сооружения - 3 этажа.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11.0, 11.1, 12.0, 12.0.1, 12.0.2 не подлежит установлению.</w:t>
      </w:r>
    </w:p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</w:rPr>
      </w:pPr>
    </w:p>
    <w:p w:rsidR="004D0724" w:rsidRPr="006166ED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6166ED">
        <w:rPr>
          <w:rFonts w:ascii="Times New Roman" w:hAnsi="Times New Roman" w:cs="Times New Roman"/>
          <w:b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4D0724" w:rsidRPr="00C879BC" w:rsidTr="00C879BC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C879BC" w:rsidRDefault="004D0724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Максимальный процент застройки в границах земельного участка, %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 на 1 кв.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 на блок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D0724" w:rsidRPr="008C3BCF" w:rsidTr="004D0724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2 Площадь участка для стоянки одного автотранспортного средства на автостоянках принимается 25 кв.м на одно машино-место. 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Размер земельных участков рамповых гаражей принимается: 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- 1,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30 кв. м;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- 2,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20 кв. м;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- 3,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14 кв. м;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- 4,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12 кв. м;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- 5,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10 кв. м.</w:t>
            </w:r>
          </w:p>
          <w:p w:rsidR="004D0724" w:rsidRPr="008C3BCF" w:rsidRDefault="004D0724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724" w:rsidRPr="008C3BCF" w:rsidRDefault="004D0724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4D0724" w:rsidRPr="008C3BCF" w:rsidRDefault="004D0724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36" w:name="_Toc53660129"/>
      <w:r w:rsidRPr="008C3BCF">
        <w:rPr>
          <w:rFonts w:cs="Times New Roman"/>
          <w:iCs/>
          <w:sz w:val="24"/>
        </w:rPr>
        <w:t>Статья 46.2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 xml:space="preserve">остроительные регламенты. </w:t>
      </w:r>
      <w:r w:rsidR="00721859" w:rsidRPr="008C3BCF">
        <w:rPr>
          <w:rFonts w:cs="Times New Roman"/>
          <w:sz w:val="24"/>
        </w:rPr>
        <w:t>Общественно деловые</w:t>
      </w:r>
      <w:r w:rsidR="00873F92" w:rsidRPr="008C3BCF">
        <w:rPr>
          <w:rFonts w:cs="Times New Roman"/>
          <w:sz w:val="24"/>
        </w:rPr>
        <w:t xml:space="preserve"> зоны</w:t>
      </w:r>
      <w:bookmarkEnd w:id="36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37" w:name="_Toc53660130"/>
      <w:r w:rsidRPr="008C3BCF">
        <w:rPr>
          <w:rFonts w:cs="Times New Roman"/>
          <w:sz w:val="24"/>
        </w:rPr>
        <w:t xml:space="preserve">О-1. Зона 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елового, обществен</w:t>
      </w:r>
      <w:r w:rsidR="00C64AA1" w:rsidRPr="008C3BCF">
        <w:rPr>
          <w:rFonts w:cs="Times New Roman"/>
          <w:sz w:val="24"/>
        </w:rPr>
        <w:t>ного и коммерческого назначения</w:t>
      </w:r>
      <w:bookmarkEnd w:id="37"/>
    </w:p>
    <w:p w:rsidR="00C64AA1" w:rsidRPr="008C3BCF" w:rsidRDefault="00C64AA1" w:rsidP="00784CE1">
      <w:pPr>
        <w:pStyle w:val="11"/>
        <w:shd w:val="clear" w:color="auto" w:fill="auto"/>
        <w:tabs>
          <w:tab w:val="left" w:pos="0"/>
        </w:tabs>
        <w:ind w:firstLine="880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 xml:space="preserve">Зона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елового, общественного и коммерческого назначения вы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елена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обеспечения правовых условий использования и формирования объектов с широким спектром а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министративных,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еловых, общественных, культурных, обслуживающих и коммерческих 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ов использования многофун</w:t>
      </w:r>
      <w:r w:rsidR="00C879BC">
        <w:rPr>
          <w:i/>
          <w:iCs/>
          <w:sz w:val="24"/>
          <w:szCs w:val="24"/>
        </w:rPr>
        <w:t>кционального назначения, связанн</w:t>
      </w:r>
      <w:r w:rsidRPr="008C3BCF">
        <w:rPr>
          <w:i/>
          <w:iCs/>
          <w:sz w:val="24"/>
          <w:szCs w:val="24"/>
        </w:rPr>
        <w:t>ых преж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 всего с у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овлетворением перио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ических и эпизо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ических потребностей населения в обслуживании при соблю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ении нижеприве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енных 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ов разрешенного использования земельных участков и объектов капитального строительства</w:t>
      </w:r>
      <w:r w:rsidRPr="008C3BCF">
        <w:rPr>
          <w:sz w:val="24"/>
          <w:szCs w:val="24"/>
        </w:rPr>
        <w:t>.</w:t>
      </w:r>
    </w:p>
    <w:p w:rsidR="004A06D2" w:rsidRPr="008C3BCF" w:rsidRDefault="004A06D2" w:rsidP="00C879B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0" w:type="auto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"/>
        <w:gridCol w:w="2248"/>
        <w:gridCol w:w="184"/>
        <w:gridCol w:w="5060"/>
        <w:gridCol w:w="184"/>
        <w:gridCol w:w="2056"/>
        <w:gridCol w:w="191"/>
      </w:tblGrid>
      <w:tr w:rsidR="004A06D2" w:rsidRPr="00C879BC" w:rsidTr="00C879BC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ind w:firstLine="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ind w:firstLine="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9923" w:type="dxa"/>
            <w:gridSpan w:val="6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</w:t>
            </w:r>
            <w:r w:rsidRPr="008C3BCF">
              <w:rPr>
                <w:rFonts w:ascii="Times New Roman" w:hAnsi="Times New Roman" w:cs="Times New Roman"/>
              </w:rPr>
              <w:lastRenderedPageBreak/>
              <w:t>граждан;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38" w:name="sub_1322"/>
            <w:r w:rsidRPr="008C3BCF">
              <w:rPr>
                <w:rFonts w:ascii="Times New Roman" w:hAnsi="Times New Roman" w:cs="Times New Roman"/>
              </w:rPr>
              <w:lastRenderedPageBreak/>
              <w:t>Оказание социальной помощи населению</w:t>
            </w:r>
            <w:bookmarkEnd w:id="38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3.2.2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39" w:name="sub_1323"/>
            <w:r w:rsidRPr="008C3BCF">
              <w:rPr>
                <w:rFonts w:ascii="Times New Roman" w:hAnsi="Times New Roman" w:cs="Times New Roman"/>
              </w:rPr>
              <w:t>Оказание услуг связи</w:t>
            </w:r>
            <w:bookmarkEnd w:id="39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3.2.3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3.3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8C3BCF">
                <w:rPr>
                  <w:rFonts w:ascii="Times New Roman" w:hAnsi="Times New Roman" w:cs="Times New Roman"/>
                </w:rPr>
                <w:t>кодами 3.5.1 - 3.5.2</w:t>
              </w:r>
            </w:hyperlink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8C3BCF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3.5.2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0" w:name="sub_1381"/>
            <w:r w:rsidRPr="008C3BCF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40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3.8.1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1" w:name="sub_1392"/>
            <w:r w:rsidRPr="008C3BCF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41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3.9.2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2" w:name="sub_1041"/>
            <w:r w:rsidRPr="008C3BCF">
              <w:rPr>
                <w:rFonts w:ascii="Times New Roman" w:hAnsi="Times New Roman" w:cs="Times New Roman"/>
              </w:rPr>
              <w:t>Деловое управление</w:t>
            </w:r>
            <w:bookmarkEnd w:id="42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3" w:name="sub_1043"/>
            <w:r w:rsidRPr="008C3BCF">
              <w:rPr>
                <w:rFonts w:ascii="Times New Roman" w:hAnsi="Times New Roman" w:cs="Times New Roman"/>
              </w:rPr>
              <w:t>Рынки</w:t>
            </w:r>
            <w:bookmarkEnd w:id="43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</w:t>
            </w:r>
            <w:r w:rsidRPr="008C3BCF">
              <w:rPr>
                <w:rFonts w:ascii="Times New Roman" w:hAnsi="Times New Roman" w:cs="Times New Roman"/>
              </w:rPr>
              <w:lastRenderedPageBreak/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4.5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4.7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4.8.1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4" w:name="sub_1512"/>
            <w:r w:rsidRPr="008C3BC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44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5.1.2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5" w:name="sub_1513"/>
            <w:r w:rsidRPr="008C3BCF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45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6" w:name="sub_1514"/>
            <w:r w:rsidRPr="008C3BCF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46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7" w:name="sub_1083"/>
            <w:r w:rsidRPr="008C3BCF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bookmarkEnd w:id="47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</w:t>
            </w:r>
            <w:r w:rsidRPr="008C3BCF">
              <w:rPr>
                <w:rFonts w:ascii="Times New Roman" w:hAnsi="Times New Roman" w:cs="Times New Roman"/>
              </w:rPr>
              <w:lastRenderedPageBreak/>
              <w:t>исключением объектов гражданской обороны, являющихся частями производственных зданий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8.3</w:t>
            </w:r>
          </w:p>
        </w:tc>
      </w:tr>
      <w:tr w:rsidR="004A06D2" w:rsidRPr="008C3BCF" w:rsidTr="004A06D2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9923" w:type="dxa"/>
            <w:gridSpan w:val="6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 использования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2.3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48" w:name="sub_14913"/>
            <w:r w:rsidRPr="008C3BCF">
              <w:rPr>
                <w:rFonts w:ascii="Times New Roman" w:hAnsi="Times New Roman" w:cs="Times New Roman"/>
              </w:rPr>
              <w:t>Автомобильные мойки</w:t>
            </w:r>
            <w:bookmarkEnd w:id="48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4.9.1.3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06D2" w:rsidRPr="008C3BCF" w:rsidTr="005501C0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2439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both"/>
              <w:rPr>
                <w:rFonts w:ascii="Times New Roman" w:hAnsi="Times New Roman" w:cs="Times New Roman"/>
              </w:rPr>
            </w:pPr>
            <w:bookmarkStart w:id="49" w:name="sub_14914"/>
            <w:r w:rsidRPr="008C3BCF">
              <w:rPr>
                <w:rFonts w:ascii="Times New Roman" w:hAnsi="Times New Roman" w:cs="Times New Roman"/>
              </w:rPr>
              <w:t>Ремонт автомобилей</w:t>
            </w:r>
            <w:bookmarkEnd w:id="49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мастерских, предназначенных </w:t>
            </w:r>
            <w:r w:rsidRPr="008C3BCF">
              <w:rPr>
                <w:rFonts w:ascii="Times New Roman" w:hAnsi="Times New Roman" w:cs="Times New Roman"/>
              </w:rPr>
              <w:lastRenderedPageBreak/>
              <w:t>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4.9.1.4</w:t>
            </w:r>
          </w:p>
        </w:tc>
      </w:tr>
      <w:tr w:rsidR="004A06D2" w:rsidRPr="008C3BCF" w:rsidTr="004A06D2">
        <w:tblPrEx>
          <w:jc w:val="center"/>
        </w:tblPrEx>
        <w:trPr>
          <w:gridAfter w:val="1"/>
          <w:wAfter w:w="191" w:type="dxa"/>
          <w:jc w:val="center"/>
        </w:trPr>
        <w:tc>
          <w:tcPr>
            <w:tcW w:w="9923" w:type="dxa"/>
            <w:gridSpan w:val="6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кодом 4.9</w:t>
              </w:r>
            </w:hyperlink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2.7.1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50" w:name="sub_1049"/>
            <w:r w:rsidRPr="008C3BCF">
              <w:rPr>
                <w:rFonts w:ascii="Times New Roman" w:hAnsi="Times New Roman" w:cs="Times New Roman"/>
              </w:rPr>
              <w:t>Служебные гаражи</w:t>
            </w:r>
            <w:bookmarkEnd w:id="50"/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C3BCF">
                <w:rPr>
                  <w:rFonts w:ascii="Times New Roman" w:hAnsi="Times New Roman" w:cs="Times New Roman"/>
                </w:rPr>
                <w:t>кодами 3.0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0" w:history="1">
              <w:r w:rsidRPr="008C3BCF">
                <w:rPr>
                  <w:rFonts w:ascii="Times New Roman" w:hAnsi="Times New Roman" w:cs="Times New Roman"/>
                </w:rPr>
                <w:t>4.0</w:t>
              </w:r>
            </w:hyperlink>
            <w:r w:rsidRPr="008C3BCF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Стоянки</w:t>
            </w:r>
          </w:p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7.2.3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12.0.1</w:t>
            </w:r>
          </w:p>
        </w:tc>
      </w:tr>
      <w:tr w:rsidR="004A06D2" w:rsidRPr="008C3BCF" w:rsidTr="004A06D2">
        <w:trPr>
          <w:gridBefore w:val="1"/>
          <w:wBefore w:w="191" w:type="dxa"/>
        </w:trPr>
        <w:tc>
          <w:tcPr>
            <w:tcW w:w="2432" w:type="dxa"/>
            <w:gridSpan w:val="2"/>
            <w:shd w:val="clear" w:color="auto" w:fill="auto"/>
          </w:tcPr>
          <w:p w:rsidR="004A06D2" w:rsidRPr="008C3BCF" w:rsidRDefault="004A06D2" w:rsidP="00C879BC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2. Предельные параметры разрешенного строительства, реконструкции объектов капитального строительства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 (ред. от 29.07.2017);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7.2,  11.0, 11.1, 12.0 – 0 м.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 - не выше 4 этажей.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11.0, 11.1, 12.0, не подлежит установлению.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4A06D2" w:rsidRPr="00C879BC" w:rsidTr="004A06D2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ind w:firstLine="8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C879BC" w:rsidRDefault="004A06D2" w:rsidP="00C879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79BC">
              <w:rPr>
                <w:rFonts w:ascii="Times New Roman" w:hAnsi="Times New Roman" w:cs="Times New Roman"/>
                <w:b/>
                <w:i/>
              </w:rPr>
              <w:t>Максимальный процент застройки в границах земельного участка, %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 на блок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НР - не регламентируется,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 Площадь участка для стоянки одного автотранспортного средства на автостоянках принимается 25 кв.м на одно машино-место.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объектов по техническому обслуживанию автомобилей принимать: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5 постов - 0,5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10 постов - 1,0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15 постов - 1,5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25 постов - 2,0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40 постов - 3,5 га.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автозаправочных станций (АЗС) принимать: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2 топливораздаточной колонки – 0,1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5 колонок – 0,2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7 колонок – 0,3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на 9 колонок – 0,35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11 колонок – 0,4 га.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Размер земельных участков рамповых гаражей принимается: 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- 1,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30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- 2,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20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- 3,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14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- 4,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12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- 5,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10 кв. м.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</w:tc>
      </w:tr>
    </w:tbl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51" w:name="_Toc53660134"/>
      <w:r w:rsidRPr="008C3BCF">
        <w:rPr>
          <w:rFonts w:cs="Times New Roman"/>
          <w:iCs/>
          <w:sz w:val="24"/>
        </w:rPr>
        <w:t>Статья 46.3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остроительные регламенты. Произво</w:t>
      </w:r>
      <w:r w:rsidR="00721859" w:rsidRPr="008C3BCF">
        <w:rPr>
          <w:rFonts w:cs="Times New Roman"/>
          <w:sz w:val="24"/>
        </w:rPr>
        <w:t>д</w:t>
      </w:r>
      <w:r w:rsidR="00873F92" w:rsidRPr="008C3BCF">
        <w:rPr>
          <w:rFonts w:cs="Times New Roman"/>
          <w:sz w:val="24"/>
        </w:rPr>
        <w:t>ственные зоны</w:t>
      </w:r>
      <w:bookmarkEnd w:id="51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52" w:name="_Toc53660135"/>
      <w:r w:rsidRPr="008C3BCF">
        <w:rPr>
          <w:rFonts w:cs="Times New Roman"/>
          <w:sz w:val="24"/>
        </w:rPr>
        <w:t>Пр-1. Зона произво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 xml:space="preserve">ственно-коммунальных объектов </w:t>
      </w:r>
      <w:r w:rsidRPr="008C3BCF">
        <w:rPr>
          <w:rFonts w:cs="Times New Roman"/>
          <w:sz w:val="24"/>
          <w:lang w:val="en-US" w:eastAsia="en-US" w:bidi="en-US"/>
        </w:rPr>
        <w:t>IV</w:t>
      </w:r>
      <w:r w:rsidRPr="008C3BCF">
        <w:rPr>
          <w:rFonts w:cs="Times New Roman"/>
          <w:sz w:val="24"/>
          <w:lang w:eastAsia="en-US" w:bidi="en-US"/>
        </w:rPr>
        <w:t>-</w:t>
      </w:r>
      <w:r w:rsidRPr="008C3BCF">
        <w:rPr>
          <w:rFonts w:cs="Times New Roman"/>
          <w:sz w:val="24"/>
          <w:lang w:val="en-US" w:eastAsia="en-US" w:bidi="en-US"/>
        </w:rPr>
        <w:t>V</w:t>
      </w:r>
      <w:r w:rsidRPr="008C3BCF">
        <w:rPr>
          <w:rFonts w:cs="Times New Roman"/>
          <w:sz w:val="24"/>
        </w:rPr>
        <w:t>класса вре</w:t>
      </w:r>
      <w:r w:rsidR="00721859" w:rsidRPr="008C3BCF">
        <w:rPr>
          <w:rFonts w:cs="Times New Roman"/>
          <w:sz w:val="24"/>
        </w:rPr>
        <w:t>д</w:t>
      </w:r>
      <w:r w:rsidR="00C64AA1" w:rsidRPr="008C3BCF">
        <w:rPr>
          <w:rFonts w:cs="Times New Roman"/>
          <w:sz w:val="24"/>
        </w:rPr>
        <w:t>ности</w:t>
      </w:r>
      <w:bookmarkEnd w:id="52"/>
    </w:p>
    <w:p w:rsidR="00E61DDC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567"/>
        <w:jc w:val="both"/>
        <w:rPr>
          <w:i/>
          <w:iCs/>
          <w:sz w:val="24"/>
          <w:szCs w:val="24"/>
        </w:rPr>
      </w:pPr>
      <w:r w:rsidRPr="008C3BCF">
        <w:rPr>
          <w:i/>
          <w:iCs/>
          <w:sz w:val="24"/>
          <w:szCs w:val="24"/>
        </w:rPr>
        <w:t>Зона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размещения произво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ственно-коммунальных объектов </w:t>
      </w:r>
      <w:r w:rsidRPr="008C3BCF">
        <w:rPr>
          <w:i/>
          <w:iCs/>
          <w:sz w:val="24"/>
          <w:szCs w:val="24"/>
          <w:lang w:val="en-US" w:eastAsia="en-US" w:bidi="en-US"/>
        </w:rPr>
        <w:t>IV</w:t>
      </w:r>
      <w:r w:rsidRPr="008C3BCF">
        <w:rPr>
          <w:i/>
          <w:iCs/>
          <w:sz w:val="24"/>
          <w:szCs w:val="24"/>
          <w:lang w:eastAsia="en-US" w:bidi="en-US"/>
        </w:rPr>
        <w:t>-</w:t>
      </w:r>
      <w:r w:rsidRPr="008C3BCF">
        <w:rPr>
          <w:i/>
          <w:iCs/>
          <w:sz w:val="24"/>
          <w:szCs w:val="24"/>
          <w:lang w:val="en-US" w:eastAsia="en-US" w:bidi="en-US"/>
        </w:rPr>
        <w:t>V</w:t>
      </w:r>
      <w:r w:rsidRPr="008C3BCF">
        <w:rPr>
          <w:i/>
          <w:iCs/>
          <w:sz w:val="24"/>
          <w:szCs w:val="24"/>
        </w:rPr>
        <w:t>класса вре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ности, иных объектов в соответствии с нижеприве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енными 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ами использования земельных участков и объектов капитального строительства.</w:t>
      </w:r>
    </w:p>
    <w:p w:rsidR="001A15C6" w:rsidRPr="001A15C6" w:rsidRDefault="001A15C6" w:rsidP="001A15C6">
      <w:pPr>
        <w:keepNext/>
        <w:keepLines/>
        <w:outlineLvl w:val="2"/>
        <w:rPr>
          <w:rFonts w:ascii="Times New Roman" w:eastAsia="Times New Roman" w:hAnsi="Times New Roman" w:cs="Times New Roman"/>
          <w:b/>
          <w:i/>
          <w:color w:val="auto"/>
        </w:rPr>
      </w:pPr>
      <w:bookmarkStart w:id="53" w:name="_Toc53660139"/>
      <w:r w:rsidRPr="001A15C6">
        <w:rPr>
          <w:rFonts w:ascii="Times New Roman" w:eastAsia="Times New Roman" w:hAnsi="Times New Roman" w:cs="Times New Roman"/>
          <w:b/>
          <w:i/>
          <w:color w:val="auto"/>
        </w:rPr>
        <w:t xml:space="preserve">Пр-2. Зона производственно-коммунальных объектов </w:t>
      </w:r>
      <w:r w:rsidRPr="001A15C6">
        <w:rPr>
          <w:rFonts w:ascii="Times New Roman" w:eastAsia="Times New Roman" w:hAnsi="Times New Roman" w:cs="Times New Roman"/>
          <w:b/>
          <w:i/>
          <w:color w:val="auto"/>
          <w:lang w:val="en-US" w:eastAsia="en-US" w:bidi="en-US"/>
        </w:rPr>
        <w:t>III</w:t>
      </w:r>
      <w:r w:rsidRPr="001A15C6">
        <w:rPr>
          <w:rFonts w:ascii="Times New Roman" w:eastAsia="Times New Roman" w:hAnsi="Times New Roman" w:cs="Times New Roman"/>
          <w:b/>
          <w:i/>
          <w:color w:val="auto"/>
          <w:lang w:eastAsia="en-US" w:bidi="en-US"/>
        </w:rPr>
        <w:t>-</w:t>
      </w:r>
      <w:r w:rsidRPr="001A15C6">
        <w:rPr>
          <w:rFonts w:ascii="Times New Roman" w:eastAsia="Times New Roman" w:hAnsi="Times New Roman" w:cs="Times New Roman"/>
          <w:b/>
          <w:i/>
          <w:color w:val="auto"/>
          <w:lang w:val="en-US" w:eastAsia="en-US" w:bidi="en-US"/>
        </w:rPr>
        <w:t>V</w:t>
      </w:r>
      <w:r w:rsidRPr="001A15C6">
        <w:rPr>
          <w:rFonts w:ascii="Times New Roman" w:eastAsia="Times New Roman" w:hAnsi="Times New Roman" w:cs="Times New Roman"/>
          <w:b/>
          <w:i/>
          <w:color w:val="auto"/>
        </w:rPr>
        <w:t>класса вредности</w:t>
      </w:r>
      <w:bookmarkEnd w:id="53"/>
    </w:p>
    <w:p w:rsidR="001A15C6" w:rsidRPr="001A15C6" w:rsidRDefault="001A15C6" w:rsidP="001A15C6">
      <w:pPr>
        <w:spacing w:after="240" w:line="276" w:lineRule="auto"/>
        <w:ind w:firstLine="900"/>
        <w:jc w:val="both"/>
        <w:rPr>
          <w:rFonts w:ascii="Times New Roman" w:eastAsia="Times New Roman" w:hAnsi="Times New Roman" w:cs="Times New Roman"/>
          <w:color w:val="auto"/>
        </w:rPr>
      </w:pPr>
      <w:r w:rsidRPr="001A15C6">
        <w:rPr>
          <w:rFonts w:ascii="Times New Roman" w:eastAsia="Times New Roman" w:hAnsi="Times New Roman" w:cs="Times New Roman"/>
          <w:i/>
          <w:iCs/>
          <w:color w:val="auto"/>
        </w:rPr>
        <w:t>Зона предназначен</w:t>
      </w:r>
      <w:bookmarkStart w:id="54" w:name="_GoBack"/>
      <w:bookmarkEnd w:id="54"/>
      <w:r w:rsidRPr="001A15C6">
        <w:rPr>
          <w:rFonts w:ascii="Times New Roman" w:eastAsia="Times New Roman" w:hAnsi="Times New Roman" w:cs="Times New Roman"/>
          <w:i/>
          <w:iCs/>
          <w:color w:val="auto"/>
        </w:rPr>
        <w:t xml:space="preserve">а для размещения производственно-коммунальных объектов </w:t>
      </w:r>
      <w:r w:rsidRPr="001A15C6">
        <w:rPr>
          <w:rFonts w:ascii="Times New Roman" w:eastAsia="Times New Roman" w:hAnsi="Times New Roman" w:cs="Times New Roman"/>
          <w:i/>
          <w:iCs/>
          <w:color w:val="auto"/>
          <w:lang w:val="en-US" w:eastAsia="en-US" w:bidi="en-US"/>
        </w:rPr>
        <w:t>III</w:t>
      </w:r>
      <w:r w:rsidRPr="001A15C6">
        <w:rPr>
          <w:rFonts w:ascii="Times New Roman" w:eastAsia="Times New Roman" w:hAnsi="Times New Roman" w:cs="Times New Roman"/>
          <w:i/>
          <w:iCs/>
          <w:color w:val="auto"/>
          <w:lang w:eastAsia="en-US" w:bidi="en-US"/>
        </w:rPr>
        <w:t>-</w:t>
      </w:r>
      <w:r w:rsidRPr="001A15C6">
        <w:rPr>
          <w:rFonts w:ascii="Times New Roman" w:eastAsia="Times New Roman" w:hAnsi="Times New Roman" w:cs="Times New Roman"/>
          <w:i/>
          <w:iCs/>
          <w:color w:val="auto"/>
          <w:lang w:val="en-US" w:eastAsia="en-US" w:bidi="en-US"/>
        </w:rPr>
        <w:t>V</w:t>
      </w:r>
      <w:r w:rsidRPr="001A15C6">
        <w:rPr>
          <w:rFonts w:ascii="Times New Roman" w:eastAsia="Times New Roman" w:hAnsi="Times New Roman" w:cs="Times New Roman"/>
          <w:i/>
          <w:iCs/>
          <w:color w:val="auto"/>
        </w:rPr>
        <w:t>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4A06D2" w:rsidRPr="008C3BCF" w:rsidRDefault="004A06D2" w:rsidP="006166E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00"/>
        <w:gridCol w:w="5429"/>
        <w:gridCol w:w="1701"/>
      </w:tblGrid>
      <w:tr w:rsidR="004A06D2" w:rsidRPr="006166ED" w:rsidTr="00224B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D2" w:rsidRPr="006166ED" w:rsidRDefault="004A06D2" w:rsidP="006166ED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D2" w:rsidRPr="006166ED" w:rsidRDefault="004A06D2" w:rsidP="006166ED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D2" w:rsidRPr="006166ED" w:rsidRDefault="004A06D2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A06D2" w:rsidRPr="008C3BCF" w:rsidTr="00224B7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2" w:rsidRPr="008C3BCF" w:rsidRDefault="004A06D2" w:rsidP="00224B7E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Животноводство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1.7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Скотоводство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 xml:space="preserve">Осуществление хозяйственной деятельности, в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Звероводство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1.9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Птицеводство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1.10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Свиноводство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1.15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1.18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Сенокошение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1.19</w:t>
            </w:r>
          </w:p>
        </w:tc>
      </w:tr>
      <w:tr w:rsidR="00224B7E" w:rsidRPr="008A1407" w:rsidTr="00224B7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B7E" w:rsidRPr="008A1407" w:rsidRDefault="00224B7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1.20</w:t>
            </w:r>
          </w:p>
        </w:tc>
      </w:tr>
      <w:tr w:rsidR="00E15E15" w:rsidRPr="008C3BCF" w:rsidTr="00224B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 xml:space="preserve">Пищевая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промышленность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объектов пищевой промышленности,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6.4</w:t>
            </w:r>
          </w:p>
        </w:tc>
      </w:tr>
      <w:tr w:rsidR="00E15E15" w:rsidRPr="008C3BCF" w:rsidTr="00224B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Складские площадки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6.9.1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5" w:rsidRPr="008C3BCF" w:rsidRDefault="00E15E15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Условно  разрешенные виды использования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8C3BCF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3.2.4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4.7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8C3BCF">
                <w:rPr>
                  <w:rFonts w:ascii="Times New Roman" w:hAnsi="Times New Roman" w:cs="Times New Roman"/>
                </w:rPr>
                <w:t>кодами 3.1.1-3.1.2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8C3BCF">
              <w:rPr>
                <w:rFonts w:ascii="Times New Roman" w:hAnsi="Times New Roman" w:cs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3.9.2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3.9.3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8C3BCF">
                <w:rPr>
                  <w:rFonts w:ascii="Times New Roman" w:hAnsi="Times New Roman" w:cs="Times New Roman"/>
                </w:rPr>
                <w:t xml:space="preserve">кодами 3.10.1 - </w:t>
              </w:r>
              <w:r w:rsidRPr="008C3BCF">
                <w:rPr>
                  <w:rFonts w:ascii="Times New Roman" w:hAnsi="Times New Roman" w:cs="Times New Roman"/>
                </w:rPr>
                <w:lastRenderedPageBreak/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3.10.2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4.3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4.5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8C3BCF">
              <w:rPr>
                <w:rFonts w:ascii="Times New Roman" w:hAnsi="Times New Roman" w:cs="Times New Roman"/>
              </w:rPr>
              <w:lastRenderedPageBreak/>
              <w:t xml:space="preserve">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12.0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</w:tr>
      <w:tr w:rsidR="00E15E15" w:rsidRPr="008C3BCF" w:rsidTr="0022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6166ED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2. Предельные параметры разрешенного строительства, реконструкции объектов капитального строительства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6.8, 7.2, 12.0 – 0 м.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 не выше 4 этажей.</w:t>
      </w:r>
    </w:p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11.0, 11.1, 11.2, 12.0,  не подлежит установлению.</w:t>
      </w:r>
    </w:p>
    <w:p w:rsidR="004A06D2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1"/>
        <w:gridCol w:w="2410"/>
        <w:gridCol w:w="2419"/>
      </w:tblGrid>
      <w:tr w:rsidR="004A06D2" w:rsidRPr="006166ED" w:rsidTr="006166ED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5B17EC" w:rsidRDefault="004A06D2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5B17EC" w:rsidRDefault="004A06D2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5B17EC" w:rsidRDefault="004A06D2" w:rsidP="006166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5B17EC" w:rsidRDefault="004A06D2" w:rsidP="006166ED">
            <w:pPr>
              <w:tabs>
                <w:tab w:val="left" w:pos="0"/>
              </w:tabs>
              <w:ind w:hanging="46"/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</w:tr>
      <w:tr w:rsidR="004A06D2" w:rsidRPr="008C3BCF" w:rsidTr="004A06D2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</w:tr>
      <w:tr w:rsidR="004A06D2" w:rsidRPr="008C3BCF" w:rsidTr="004A06D2">
        <w:trPr>
          <w:trHeight w:val="5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Площадь участка для стоянки одного автотранспортного средства на автостоянках принимается 25 кв.м на одно машино-место.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 земельных участков рамповых гаражей принимается: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- 1,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30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- 2,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20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- 3,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14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- 4,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12 кв. м;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- 5,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10 кв. м.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объектов по техническому обслуживанию автомобилей принимать: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5 постов - 0,5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10 постов - 1,0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15 постов - 1,5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на 25 постов - 2,0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40 постов - 3,5 га.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автозаправочных станций (АЗС) принимать: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2 топливораздаточной колонки – 0,1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5 колонок – 0,2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7 колонок – 0,3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9 колонок – 0,35 га;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на 11 колонок – 0,4 га.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4A06D2" w:rsidRPr="008C3BCF" w:rsidRDefault="004A06D2" w:rsidP="00784CE1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6D2" w:rsidRPr="008C3BCF" w:rsidRDefault="004A06D2" w:rsidP="00784C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61DDC" w:rsidRPr="00E15E15" w:rsidRDefault="002E06BA" w:rsidP="00784CE1">
      <w:pPr>
        <w:pStyle w:val="3"/>
        <w:tabs>
          <w:tab w:val="left" w:pos="0"/>
        </w:tabs>
        <w:rPr>
          <w:rFonts w:cs="Times New Roman"/>
          <w:color w:val="000000" w:themeColor="text1"/>
          <w:sz w:val="24"/>
        </w:rPr>
      </w:pPr>
      <w:bookmarkStart w:id="55" w:name="_Toc53660143"/>
      <w:r w:rsidRPr="00E15E15">
        <w:rPr>
          <w:rFonts w:cs="Times New Roman"/>
          <w:color w:val="000000" w:themeColor="text1"/>
          <w:sz w:val="24"/>
        </w:rPr>
        <w:t>Пр-3. Зона произво</w:t>
      </w:r>
      <w:r w:rsidR="00721859" w:rsidRPr="00E15E15">
        <w:rPr>
          <w:rFonts w:cs="Times New Roman"/>
          <w:color w:val="000000" w:themeColor="text1"/>
          <w:sz w:val="24"/>
        </w:rPr>
        <w:t>д</w:t>
      </w:r>
      <w:r w:rsidRPr="00E15E15">
        <w:rPr>
          <w:rFonts w:cs="Times New Roman"/>
          <w:color w:val="000000" w:themeColor="text1"/>
          <w:sz w:val="24"/>
        </w:rPr>
        <w:t xml:space="preserve">ственно-коммунальных объектов </w:t>
      </w:r>
      <w:r w:rsidRPr="00E15E15">
        <w:rPr>
          <w:rFonts w:cs="Times New Roman"/>
          <w:color w:val="000000" w:themeColor="text1"/>
          <w:sz w:val="24"/>
          <w:lang w:val="en-US" w:eastAsia="en-US" w:bidi="en-US"/>
        </w:rPr>
        <w:t>I</w:t>
      </w:r>
      <w:r w:rsidRPr="00E15E15">
        <w:rPr>
          <w:rFonts w:cs="Times New Roman"/>
          <w:color w:val="000000" w:themeColor="text1"/>
          <w:sz w:val="24"/>
          <w:lang w:eastAsia="en-US" w:bidi="en-US"/>
        </w:rPr>
        <w:t>-</w:t>
      </w:r>
      <w:r w:rsidRPr="00E15E15">
        <w:rPr>
          <w:rFonts w:cs="Times New Roman"/>
          <w:color w:val="000000" w:themeColor="text1"/>
          <w:sz w:val="24"/>
          <w:lang w:val="en-US" w:eastAsia="en-US" w:bidi="en-US"/>
        </w:rPr>
        <w:t>V</w:t>
      </w:r>
      <w:r w:rsidRPr="00E15E15">
        <w:rPr>
          <w:rFonts w:cs="Times New Roman"/>
          <w:color w:val="000000" w:themeColor="text1"/>
          <w:sz w:val="24"/>
        </w:rPr>
        <w:t>класса вре</w:t>
      </w:r>
      <w:r w:rsidR="00721859" w:rsidRPr="00E15E15">
        <w:rPr>
          <w:rFonts w:cs="Times New Roman"/>
          <w:color w:val="000000" w:themeColor="text1"/>
          <w:sz w:val="24"/>
        </w:rPr>
        <w:t>д</w:t>
      </w:r>
      <w:r w:rsidR="00C64AA1" w:rsidRPr="00E15E15">
        <w:rPr>
          <w:rFonts w:cs="Times New Roman"/>
          <w:color w:val="000000" w:themeColor="text1"/>
          <w:sz w:val="24"/>
        </w:rPr>
        <w:t>ности</w:t>
      </w:r>
      <w:bookmarkEnd w:id="55"/>
    </w:p>
    <w:p w:rsidR="00C64AA1" w:rsidRPr="00E15E15" w:rsidRDefault="00C64AA1" w:rsidP="00784CE1">
      <w:pPr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E61DDC" w:rsidRDefault="002E06BA" w:rsidP="00784CE1">
      <w:pPr>
        <w:pStyle w:val="11"/>
        <w:shd w:val="clear" w:color="auto" w:fill="auto"/>
        <w:tabs>
          <w:tab w:val="left" w:pos="0"/>
        </w:tabs>
        <w:spacing w:after="220" w:line="240" w:lineRule="auto"/>
        <w:ind w:firstLine="860"/>
        <w:jc w:val="both"/>
        <w:rPr>
          <w:i/>
          <w:iCs/>
          <w:color w:val="000000" w:themeColor="text1"/>
          <w:sz w:val="24"/>
          <w:szCs w:val="24"/>
        </w:rPr>
      </w:pPr>
      <w:r w:rsidRPr="00E15E15">
        <w:rPr>
          <w:i/>
          <w:iCs/>
          <w:color w:val="000000" w:themeColor="text1"/>
          <w:sz w:val="24"/>
          <w:szCs w:val="24"/>
        </w:rPr>
        <w:t>Зона пре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 xml:space="preserve">назначена 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>ля размещения произво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 xml:space="preserve">ственно-коммунальных объектов </w:t>
      </w:r>
      <w:r w:rsidRPr="00E15E15">
        <w:rPr>
          <w:i/>
          <w:iCs/>
          <w:color w:val="000000" w:themeColor="text1"/>
          <w:sz w:val="24"/>
          <w:szCs w:val="24"/>
          <w:lang w:val="en-US" w:eastAsia="en-US" w:bidi="en-US"/>
        </w:rPr>
        <w:t>I</w:t>
      </w:r>
      <w:r w:rsidRPr="00E15E15">
        <w:rPr>
          <w:i/>
          <w:iCs/>
          <w:color w:val="000000" w:themeColor="text1"/>
          <w:sz w:val="24"/>
          <w:szCs w:val="24"/>
          <w:lang w:eastAsia="en-US" w:bidi="en-US"/>
        </w:rPr>
        <w:t>-</w:t>
      </w:r>
      <w:r w:rsidRPr="00E15E15">
        <w:rPr>
          <w:i/>
          <w:iCs/>
          <w:color w:val="000000" w:themeColor="text1"/>
          <w:sz w:val="24"/>
          <w:szCs w:val="24"/>
          <w:lang w:val="en-US" w:eastAsia="en-US" w:bidi="en-US"/>
        </w:rPr>
        <w:t>V</w:t>
      </w:r>
      <w:r w:rsidRPr="00E15E15">
        <w:rPr>
          <w:i/>
          <w:iCs/>
          <w:color w:val="000000" w:themeColor="text1"/>
          <w:sz w:val="24"/>
          <w:szCs w:val="24"/>
        </w:rPr>
        <w:t>класса вре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>ности, иных объектов в соответствии с нижеприве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>енными ви</w:t>
      </w:r>
      <w:r w:rsidR="00721859" w:rsidRPr="00E15E15">
        <w:rPr>
          <w:i/>
          <w:iCs/>
          <w:color w:val="000000" w:themeColor="text1"/>
          <w:sz w:val="24"/>
          <w:szCs w:val="24"/>
        </w:rPr>
        <w:t>д</w:t>
      </w:r>
      <w:r w:rsidRPr="00E15E15">
        <w:rPr>
          <w:i/>
          <w:iCs/>
          <w:color w:val="000000" w:themeColor="text1"/>
          <w:sz w:val="24"/>
          <w:szCs w:val="24"/>
        </w:rPr>
        <w:t>ами использования земельных участков и объектов капитального строительства.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00"/>
        <w:gridCol w:w="5429"/>
        <w:gridCol w:w="1701"/>
      </w:tblGrid>
      <w:tr w:rsidR="00E15E15" w:rsidRPr="006166ED" w:rsidTr="005501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5" w:rsidRPr="006166ED" w:rsidRDefault="00E15E15" w:rsidP="005501C0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5" w:rsidRPr="006166ED" w:rsidRDefault="00E15E15" w:rsidP="005501C0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5" w:rsidRPr="006166ED" w:rsidRDefault="00E15E15" w:rsidP="005501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66ED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15E15" w:rsidRPr="008C3BCF" w:rsidTr="005501C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Животноводство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1.7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Скотоводство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Звероводство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1.9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Птицеводство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1.10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Свиноводство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1.15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1.18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Сенокошение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1.19</w:t>
            </w:r>
          </w:p>
        </w:tc>
      </w:tr>
      <w:tr w:rsidR="00E15E15" w:rsidRPr="008A1407" w:rsidTr="005501C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1.20</w:t>
            </w:r>
          </w:p>
        </w:tc>
      </w:tr>
      <w:tr w:rsidR="00E57D67" w:rsidRPr="008A1407" w:rsidTr="00E57D6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Объекты дорожного сервиса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с кодами 4.9.1.1-4.9.1.4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4.9.1</w:t>
            </w:r>
          </w:p>
        </w:tc>
      </w:tr>
      <w:tr w:rsidR="00E57D67" w:rsidRPr="008A1407" w:rsidTr="00E57D6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Заправка транспортных средств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4.9.1.1</w:t>
            </w:r>
          </w:p>
        </w:tc>
      </w:tr>
      <w:tr w:rsidR="00E57D67" w:rsidRPr="008A1407" w:rsidTr="00E57D6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4.9.1.2</w:t>
            </w:r>
          </w:p>
        </w:tc>
      </w:tr>
      <w:tr w:rsidR="00E57D67" w:rsidRPr="008A1407" w:rsidTr="00E57D6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Автомобильные мойки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4.9.1.3</w:t>
            </w:r>
          </w:p>
        </w:tc>
      </w:tr>
      <w:tr w:rsidR="00E57D67" w:rsidRPr="008A1407" w:rsidTr="00E57D6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Ремонт автомобилей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4.9.1.4</w:t>
            </w:r>
          </w:p>
        </w:tc>
      </w:tr>
      <w:tr w:rsidR="00E15E15" w:rsidRPr="008C3BCF" w:rsidTr="005501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Пищевая промышленность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6.4</w:t>
            </w:r>
          </w:p>
        </w:tc>
      </w:tr>
      <w:tr w:rsidR="00E57D67" w:rsidRPr="008A1407" w:rsidTr="00E57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6.0</w:t>
            </w:r>
          </w:p>
        </w:tc>
      </w:tr>
      <w:tr w:rsidR="00E57D67" w:rsidRPr="008A1407" w:rsidTr="00E57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Недропользование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Осуществление геологических изысканий;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8A1407">
              <w:rPr>
                <w:rFonts w:ascii="Times New Roman" w:eastAsia="Times New Roman" w:hAnsi="Times New Roman" w:cs="Times New Roman"/>
              </w:rPr>
              <w:br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6.1</w:t>
            </w:r>
          </w:p>
        </w:tc>
      </w:tr>
      <w:tr w:rsidR="00E57D67" w:rsidRPr="008A1407" w:rsidTr="00E57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6.5</w:t>
            </w:r>
          </w:p>
        </w:tc>
      </w:tr>
      <w:tr w:rsidR="00E57D67" w:rsidRPr="008A1407" w:rsidTr="00E57D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Склад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7" w:rsidRPr="008A1407" w:rsidRDefault="00E57D67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6.9</w:t>
            </w:r>
          </w:p>
        </w:tc>
      </w:tr>
      <w:tr w:rsidR="00E15E15" w:rsidRPr="008C3BCF" w:rsidTr="005501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Складские площадки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0" w:rsidRPr="008A1407" w:rsidRDefault="00E15E15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6.9.1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5" w:rsidRPr="008C3BCF" w:rsidRDefault="00E15E15" w:rsidP="005501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Условно  разрешенные виды использования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8C3BCF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3.2.4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4.7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</w:t>
            </w:r>
            <w:r w:rsidRPr="008C3BCF">
              <w:rPr>
                <w:rFonts w:ascii="Times New Roman" w:hAnsi="Times New Roman" w:cs="Times New Roman"/>
              </w:rPr>
              <w:lastRenderedPageBreak/>
              <w:t>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3.9.1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Рынки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4.3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</w:tr>
      <w:tr w:rsidR="00E15E15" w:rsidRPr="008C3BCF" w:rsidTr="00550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5" w:rsidRPr="008C3BCF" w:rsidRDefault="00E15E15" w:rsidP="005501C0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E61DDC" w:rsidRPr="0026381B" w:rsidRDefault="002E06BA" w:rsidP="00784CE1">
      <w:pPr>
        <w:pStyle w:val="11"/>
        <w:shd w:val="clear" w:color="auto" w:fill="auto"/>
        <w:tabs>
          <w:tab w:val="left" w:pos="0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26381B">
        <w:rPr>
          <w:iCs/>
          <w:color w:val="auto"/>
          <w:sz w:val="24"/>
          <w:szCs w:val="24"/>
        </w:rPr>
        <w:t>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ельные (минимальные и (или) максимальные) размеры земельных участков и 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ельные параметры разрешенного строительства, реконструкции объектов капитального строительства в 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елах зоны Пр-3 включают в себя:</w:t>
      </w:r>
    </w:p>
    <w:p w:rsidR="00E61DDC" w:rsidRPr="0026381B" w:rsidRDefault="002E06BA" w:rsidP="00784CE1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1263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26381B">
        <w:rPr>
          <w:iCs/>
          <w:color w:val="auto"/>
          <w:sz w:val="24"/>
          <w:szCs w:val="24"/>
        </w:rPr>
        <w:t>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ельные (минимальные и (или) максимальные) размеры земельных участков, в том числе их площа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ь: не по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лежат ограничению, опре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 xml:space="preserve">еляются в рамках разработки проектной 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окументации;</w:t>
      </w:r>
    </w:p>
    <w:p w:rsidR="00E61DDC" w:rsidRPr="0026381B" w:rsidRDefault="002E06BA" w:rsidP="00784CE1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1263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26381B">
        <w:rPr>
          <w:iCs/>
          <w:color w:val="auto"/>
          <w:sz w:val="24"/>
          <w:szCs w:val="24"/>
        </w:rPr>
        <w:t>минимальные отступы от границ земельных участков в целях опре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 xml:space="preserve">еления мест 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опустимого размещения з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аний, строений, сооружений, за 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елами которых запрещено строительство з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 xml:space="preserve">аний, строений, сооружений - не </w:t>
      </w:r>
      <w:r w:rsidR="001A1A9A" w:rsidRPr="0026381B">
        <w:rPr>
          <w:iCs/>
          <w:color w:val="auto"/>
          <w:sz w:val="24"/>
          <w:szCs w:val="24"/>
        </w:rPr>
        <w:t>подлежат</w:t>
      </w:r>
      <w:r w:rsidRPr="0026381B">
        <w:rPr>
          <w:iCs/>
          <w:color w:val="auto"/>
          <w:sz w:val="24"/>
          <w:szCs w:val="24"/>
        </w:rPr>
        <w:t xml:space="preserve"> ограничению, опре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 xml:space="preserve">еляются в рамках разработки проектной 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окументации;</w:t>
      </w:r>
    </w:p>
    <w:p w:rsidR="00E61DDC" w:rsidRPr="0026381B" w:rsidRDefault="002E06BA" w:rsidP="00784CE1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1292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26381B">
        <w:rPr>
          <w:iCs/>
          <w:color w:val="auto"/>
          <w:sz w:val="24"/>
          <w:szCs w:val="24"/>
        </w:rPr>
        <w:t>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ельное количество этажей или 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ельную высоту з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аний, строений, сооружений - не по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лежит ограничению, опре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 xml:space="preserve">еляется в рамках разработки проектной 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окументации;</w:t>
      </w:r>
    </w:p>
    <w:p w:rsidR="00E61DDC" w:rsidRPr="0026381B" w:rsidRDefault="002E06BA" w:rsidP="00784CE1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1263"/>
        </w:tabs>
        <w:spacing w:after="360" w:line="240" w:lineRule="auto"/>
        <w:ind w:firstLine="900"/>
        <w:jc w:val="both"/>
        <w:rPr>
          <w:color w:val="auto"/>
          <w:sz w:val="24"/>
          <w:szCs w:val="24"/>
        </w:rPr>
      </w:pPr>
      <w:bookmarkStart w:id="56" w:name="bookmark42"/>
      <w:r w:rsidRPr="0026381B">
        <w:rPr>
          <w:iCs/>
          <w:color w:val="auto"/>
          <w:sz w:val="24"/>
          <w:szCs w:val="24"/>
        </w:rPr>
        <w:t>максимальный процент застройки в границах земельного участка, опре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еляемый как отношение суммарной площа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и земельного участка, которая может быть застроена, ко всей площа</w:t>
      </w:r>
      <w:r w:rsidR="00721859" w:rsidRPr="0026381B">
        <w:rPr>
          <w:iCs/>
          <w:color w:val="auto"/>
          <w:sz w:val="24"/>
          <w:szCs w:val="24"/>
        </w:rPr>
        <w:t>д</w:t>
      </w:r>
      <w:r w:rsidRPr="0026381B">
        <w:rPr>
          <w:iCs/>
          <w:color w:val="auto"/>
          <w:sz w:val="24"/>
          <w:szCs w:val="24"/>
        </w:rPr>
        <w:t>и земельного участка - 80 %.</w:t>
      </w:r>
      <w:bookmarkEnd w:id="56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26381B" w:rsidRPr="0090257D" w:rsidTr="0026381B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567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567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567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567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50000000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50000000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50000000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1.10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1.11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1.15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100 000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1.18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500 000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1.19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1.20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8C3BCF" w:rsidRDefault="0026381B" w:rsidP="00060B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4.9.1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8C3BCF" w:rsidRDefault="0026381B" w:rsidP="00060B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8C3BCF" w:rsidRDefault="0026381B" w:rsidP="00060B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8C3BCF" w:rsidRDefault="0026381B" w:rsidP="00060BA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4.9.1.1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trHeight w:val="25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4.9.1.3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4.9.1.4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6.9.1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26381B" w:rsidRPr="0090257D" w:rsidTr="0026381B">
        <w:trPr>
          <w:trHeight w:val="33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60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ind w:firstLine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ind w:firstLine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ind w:firstLine="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381B" w:rsidRPr="0090257D" w:rsidTr="0026381B">
        <w:trPr>
          <w:trHeight w:val="2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60</w:t>
            </w:r>
          </w:p>
        </w:tc>
      </w:tr>
      <w:tr w:rsidR="0026381B" w:rsidRPr="0090257D" w:rsidTr="0026381B">
        <w:trPr>
          <w:trHeight w:val="2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90257D">
              <w:rPr>
                <w:rFonts w:ascii="Times New Roman" w:hAnsi="Times New Roman" w:cs="Times New Roman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381B" w:rsidRPr="0090257D" w:rsidTr="0026381B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381B" w:rsidRPr="0090257D" w:rsidRDefault="0026381B" w:rsidP="00060B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257D">
              <w:rPr>
                <w:rFonts w:ascii="Times New Roman" w:hAnsi="Times New Roman" w:cs="Times New Roman"/>
                <w:color w:val="auto"/>
              </w:rPr>
              <w:t>НР1</w:t>
            </w:r>
          </w:p>
        </w:tc>
      </w:tr>
      <w:tr w:rsidR="0026381B" w:rsidRPr="0090257D" w:rsidTr="0026381B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381B" w:rsidRPr="0090257D" w:rsidRDefault="0026381B" w:rsidP="00060B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81B" w:rsidRPr="003C3FFD" w:rsidRDefault="0026381B" w:rsidP="0026381B">
      <w:pPr>
        <w:pStyle w:val="11"/>
        <w:shd w:val="clear" w:color="auto" w:fill="auto"/>
        <w:tabs>
          <w:tab w:val="left" w:pos="0"/>
          <w:tab w:val="left" w:pos="1263"/>
        </w:tabs>
        <w:spacing w:after="360" w:line="240" w:lineRule="auto"/>
        <w:ind w:left="900" w:firstLine="0"/>
        <w:jc w:val="both"/>
        <w:rPr>
          <w:color w:val="FF0000"/>
          <w:sz w:val="24"/>
          <w:szCs w:val="24"/>
        </w:rPr>
      </w:pPr>
    </w:p>
    <w:p w:rsidR="00E61DDC" w:rsidRPr="008C3BCF" w:rsidRDefault="002E06BA" w:rsidP="0026381B">
      <w:pPr>
        <w:pStyle w:val="3"/>
        <w:tabs>
          <w:tab w:val="left" w:pos="0"/>
        </w:tabs>
        <w:jc w:val="center"/>
        <w:rPr>
          <w:rFonts w:cs="Times New Roman"/>
          <w:sz w:val="24"/>
        </w:rPr>
      </w:pPr>
      <w:bookmarkStart w:id="57" w:name="_Toc53660147"/>
      <w:r w:rsidRPr="008C3BCF">
        <w:rPr>
          <w:rFonts w:cs="Times New Roman"/>
          <w:iCs/>
          <w:sz w:val="24"/>
        </w:rPr>
        <w:t>Статья 46.4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остроительные регламенты. Зоны инженерн</w:t>
      </w:r>
      <w:r w:rsidR="001A1A9A" w:rsidRPr="008C3BCF">
        <w:rPr>
          <w:rFonts w:cs="Times New Roman"/>
          <w:sz w:val="24"/>
        </w:rPr>
        <w:t>ой и транспортной инфраструктур</w:t>
      </w:r>
      <w:bookmarkEnd w:id="57"/>
    </w:p>
    <w:p w:rsidR="00873F92" w:rsidRPr="008C3BCF" w:rsidRDefault="00873F92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58" w:name="_Toc53660148"/>
      <w:r w:rsidRPr="008C3BCF">
        <w:rPr>
          <w:rFonts w:cs="Times New Roman"/>
          <w:sz w:val="24"/>
        </w:rPr>
        <w:t>Ин-1. Зона во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озаборны</w:t>
      </w:r>
      <w:r w:rsidR="001A1A9A" w:rsidRPr="008C3BCF">
        <w:rPr>
          <w:rFonts w:cs="Times New Roman"/>
          <w:sz w:val="24"/>
        </w:rPr>
        <w:t>х и иных технических сооружений</w:t>
      </w:r>
      <w:bookmarkEnd w:id="58"/>
    </w:p>
    <w:p w:rsidR="001A1A9A" w:rsidRPr="008C3BCF" w:rsidRDefault="001A1A9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Зона вы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елена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обеспечения правовых условий использования участков источниками во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оснабжения, площа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ок во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опрово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ных сооружений.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Зона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размещения инженерной и транспортной инфраструктуры. Сочетание различных 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ов разрешенного использования не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вижимости в 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иной зоне возможно только при условии соблю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ения нормативных санитарных требований.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ля пре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отвращения вре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ного воз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 xml:space="preserve">ействия объектов инженерной и транспортной </w:t>
      </w:r>
      <w:r w:rsidR="002E06BA" w:rsidRPr="008C3BCF">
        <w:rPr>
          <w:i/>
          <w:iCs/>
          <w:sz w:val="24"/>
          <w:szCs w:val="24"/>
        </w:rPr>
        <w:lastRenderedPageBreak/>
        <w:t>инфраструктуры на сре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у жизне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еятельности, обеспечивается соблю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ение необхо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 xml:space="preserve">имых расстояний от таких объектов и 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ругих требований в соответствии с госу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арственными гра</w:t>
      </w:r>
      <w:r w:rsidRPr="008C3BCF">
        <w:rPr>
          <w:i/>
          <w:iCs/>
          <w:sz w:val="24"/>
          <w:szCs w:val="24"/>
        </w:rPr>
        <w:t>д</w:t>
      </w:r>
      <w:r w:rsidR="002E06BA" w:rsidRPr="008C3BCF">
        <w:rPr>
          <w:i/>
          <w:iCs/>
          <w:sz w:val="24"/>
          <w:szCs w:val="24"/>
        </w:rPr>
        <w:t>остроительными и специальными нормативами.</w:t>
      </w: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  <w:b/>
          <w:lang w:eastAsia="ar-SA"/>
        </w:rPr>
      </w:pPr>
      <w:bookmarkStart w:id="59" w:name="bookmark49"/>
      <w:bookmarkStart w:id="60" w:name="_Toc53660152"/>
      <w:r w:rsidRPr="008C3BCF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</w:t>
      </w: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объектов капитального строительства</w:t>
      </w: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  <w:b/>
        </w:rPr>
      </w:pPr>
    </w:p>
    <w:tbl>
      <w:tblPr>
        <w:tblW w:w="9885" w:type="dxa"/>
        <w:tblLayout w:type="fixed"/>
        <w:tblLook w:val="04A0"/>
      </w:tblPr>
      <w:tblGrid>
        <w:gridCol w:w="2942"/>
        <w:gridCol w:w="5104"/>
        <w:gridCol w:w="1839"/>
      </w:tblGrid>
      <w:tr w:rsidR="00784CE1" w:rsidRPr="00E57D67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1" w:rsidRPr="00E57D67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7D67">
              <w:rPr>
                <w:rFonts w:ascii="Times New Roman" w:hAnsi="Times New Roman" w:cs="Times New Roman"/>
                <w:b/>
                <w:i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1" w:rsidRPr="00E57D67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7D67">
              <w:rPr>
                <w:rFonts w:ascii="Times New Roman" w:hAnsi="Times New Roman" w:cs="Times New Roman"/>
                <w:b/>
                <w:i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1" w:rsidRPr="00E57D67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7D67">
              <w:rPr>
                <w:rFonts w:ascii="Times New Roman" w:hAnsi="Times New Roman" w:cs="Times New Roman"/>
                <w:b/>
                <w:i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84CE1" w:rsidRPr="008C3BCF" w:rsidTr="00E57D6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3BCF">
              <w:rPr>
                <w:rFonts w:ascii="Times New Roman" w:hAnsi="Times New Roman" w:cs="Times New Roman"/>
                <w:b/>
                <w:lang w:eastAsia="en-US"/>
              </w:rPr>
              <w:t>1. Основные виды разрешенного использования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Коммунальное обслуживание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Энергетика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6.7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Связь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 xml:space="preserve">Размещение объектов связи, радиовещания, </w:t>
            </w: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6.8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11.2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Гидротехнические сооружения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11.3</w:t>
            </w:r>
          </w:p>
        </w:tc>
      </w:tr>
      <w:tr w:rsidR="00784CE1" w:rsidRPr="008C3BCF" w:rsidTr="00E57D6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C3BCF">
              <w:rPr>
                <w:rFonts w:ascii="Times New Roman" w:hAnsi="Times New Roman" w:cs="Times New Roman"/>
                <w:b/>
                <w:lang w:eastAsia="en-US"/>
              </w:rPr>
              <w:t>2. Условно разрешенные виды использования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Автомобильный транспорт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автомобильных дорог и технически связанных с ними сооружений;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Трубопроводный транспорт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эксплуатации названных трубопроводов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7.5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lastRenderedPageBreak/>
              <w:t>Объекты придорожного сервиса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 xml:space="preserve">Размещение автозаправочных станций (бензиновых, газовых); 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предоставление гостиничных услуг в качестве придорожного сервиса;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4.9.1</w:t>
            </w:r>
          </w:p>
        </w:tc>
      </w:tr>
      <w:tr w:rsidR="00784CE1" w:rsidRPr="008C3BCF" w:rsidTr="00E57D6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C3BCF">
              <w:rPr>
                <w:rFonts w:ascii="Times New Roman" w:hAnsi="Times New Roman" w:cs="Times New Roman"/>
                <w:b/>
                <w:lang w:eastAsia="en-US"/>
              </w:rPr>
              <w:t>3. Вспомогательные виды разрешенного использования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Водные объекты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11.0</w:t>
            </w:r>
          </w:p>
        </w:tc>
      </w:tr>
      <w:tr w:rsidR="00784CE1" w:rsidRPr="008C3BCF" w:rsidTr="00E57D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 xml:space="preserve">Земельные участки (территории) общего пользования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12.0</w:t>
            </w:r>
          </w:p>
        </w:tc>
      </w:tr>
    </w:tbl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7.2 в соответствии с Федеральным законом от 22.07.2008 N 123-ФЗ "Технический регламент о требованиях пожарной безопасности", для автомобильных дорог – 0 м.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6.7, 6.8, 12.0 – 0 м.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11.0, 11.2, 11.3, 12.0, не подлежит установлению.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 – не выше 3 этажей (включая мансардный и подвал).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3.1, 6.7, 6.8, 7.2, 7.5, 11.0, 11.2, 11.3, 12.0 не подлежит установлению.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Таблица 13</w:t>
      </w:r>
    </w:p>
    <w:p w:rsidR="00784CE1" w:rsidRPr="008C3BCF" w:rsidRDefault="00784CE1" w:rsidP="00784CE1">
      <w:pPr>
        <w:tabs>
          <w:tab w:val="left" w:pos="0"/>
        </w:tabs>
        <w:jc w:val="both"/>
        <w:rPr>
          <w:rFonts w:ascii="Times New Roman" w:hAnsi="Times New Roman" w:cs="Times New Roman"/>
          <w:lang w:eastAsia="ar-SA"/>
        </w:rPr>
      </w:pPr>
      <w:r w:rsidRPr="008C3BCF">
        <w:rPr>
          <w:rFonts w:ascii="Times New Roman" w:hAnsi="Times New Roman" w:cs="Times New Roman"/>
        </w:rPr>
        <w:t xml:space="preserve">Параметры </w:t>
      </w:r>
    </w:p>
    <w:tbl>
      <w:tblPr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784CE1" w:rsidRPr="00E57D67" w:rsidTr="00E57D67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1" w:rsidRPr="005B17EC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17EC">
              <w:rPr>
                <w:rFonts w:ascii="Times New Roman" w:hAnsi="Times New Roman" w:cs="Times New Roman"/>
                <w:lang w:eastAsia="en-US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1" w:rsidRPr="005B17EC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17EC">
              <w:rPr>
                <w:rFonts w:ascii="Times New Roman" w:hAnsi="Times New Roman" w:cs="Times New Roman"/>
                <w:lang w:eastAsia="en-US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1" w:rsidRPr="005B17EC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17EC">
              <w:rPr>
                <w:rFonts w:ascii="Times New Roman" w:hAnsi="Times New Roman" w:cs="Times New Roman"/>
                <w:lang w:eastAsia="en-US"/>
              </w:rPr>
              <w:t>Максимальная площадь земельных участков, кв. м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1" w:rsidRPr="005B17EC" w:rsidRDefault="00784CE1" w:rsidP="00E57D6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17EC">
              <w:rPr>
                <w:rFonts w:ascii="Times New Roman" w:hAnsi="Times New Roman" w:cs="Times New Roman"/>
                <w:lang w:eastAsia="en-US"/>
              </w:rPr>
              <w:t>Максимальный процент застройки в границах земельного участка, %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10002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</w:tr>
      <w:tr w:rsidR="00784CE1" w:rsidRPr="008C3BCF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E1" w:rsidRPr="008C3BCF" w:rsidRDefault="00784CE1" w:rsidP="005B17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НР1</w:t>
            </w:r>
          </w:p>
        </w:tc>
      </w:tr>
      <w:tr w:rsidR="00784CE1" w:rsidRPr="008C3BCF" w:rsidTr="00C879B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1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2 Размеры земельных участков объектов по техническому обслуживанию автомобилей принимать: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5 постов - 0,5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10 постов - 1,0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15 постов - 1,5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25 постов - 2,0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40 постов - 3,5 га.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Размеры земельных участков автозаправочных станций (АЗС) принимать: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2 топливораздаточной колонки – 0,1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5 колонок – 0,2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7 колонок – 0,3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9 колонок – 0,35 га;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на 11 колонок – 0,4 га.</w:t>
            </w:r>
          </w:p>
          <w:p w:rsidR="00784CE1" w:rsidRPr="008C3BCF" w:rsidRDefault="00784CE1" w:rsidP="00784CE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3BCF">
              <w:rPr>
                <w:rFonts w:ascii="Times New Roman" w:hAnsi="Times New Roman" w:cs="Times New Roman"/>
                <w:lang w:eastAsia="en-US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</w:tc>
      </w:tr>
    </w:tbl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r w:rsidRPr="008C3BCF">
        <w:rPr>
          <w:rFonts w:cs="Times New Roman"/>
          <w:iCs/>
          <w:sz w:val="24"/>
        </w:rPr>
        <w:lastRenderedPageBreak/>
        <w:t>Статья 46.5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остроительные регламенты. Зоны сельскохозяйственного использования</w:t>
      </w:r>
      <w:bookmarkEnd w:id="59"/>
      <w:bookmarkEnd w:id="60"/>
    </w:p>
    <w:p w:rsidR="00C64AA1" w:rsidRPr="008C3BCF" w:rsidRDefault="00C64AA1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b/>
          <w:bCs/>
          <w:sz w:val="24"/>
          <w:szCs w:val="24"/>
          <w:u w:val="single"/>
        </w:rPr>
      </w:pPr>
    </w:p>
    <w:p w:rsidR="00E61DDC" w:rsidRPr="008C3BCF" w:rsidRDefault="001A1A9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61" w:name="_Toc53660153"/>
      <w:r w:rsidRPr="008C3BCF">
        <w:rPr>
          <w:rFonts w:cs="Times New Roman"/>
          <w:sz w:val="24"/>
        </w:rPr>
        <w:t>Сх-1. Зона пастбищ и сенокосов</w:t>
      </w:r>
      <w:bookmarkEnd w:id="61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567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Зона Сх-1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назначены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сохранения и развития сельскохозяйственных уго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ий - пашни, сенокосы, пастбища, залежи и прочие, а также многолетних насаж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ений (са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ов, яго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ников питомников и т.п.), обеспечивающие их инфраструктуру,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отвращение их занятия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ругими ви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ами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еятельности.</w:t>
      </w:r>
    </w:p>
    <w:p w:rsidR="00784CE1" w:rsidRPr="008C3BCF" w:rsidRDefault="00784CE1" w:rsidP="00784CE1">
      <w:pPr>
        <w:pStyle w:val="af2"/>
        <w:tabs>
          <w:tab w:val="left" w:pos="0"/>
        </w:tabs>
        <w:ind w:left="0"/>
        <w:rPr>
          <w:rFonts w:ascii="Times New Roman" w:hAnsi="Times New Roman" w:cs="Times New Roman"/>
          <w:b/>
          <w:lang w:eastAsia="ar-SA"/>
        </w:rPr>
      </w:pPr>
      <w:bookmarkStart w:id="62" w:name="bookmark56"/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 и объектов капитального строительства</w:t>
      </w:r>
    </w:p>
    <w:tbl>
      <w:tblPr>
        <w:tblW w:w="972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0"/>
        <w:gridCol w:w="5670"/>
        <w:gridCol w:w="1560"/>
      </w:tblGrid>
      <w:tr w:rsidR="00784CE1" w:rsidRPr="00E57D67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E1" w:rsidRPr="00E57D67" w:rsidRDefault="00784CE1" w:rsidP="00E57D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7D67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E1" w:rsidRPr="00E57D67" w:rsidRDefault="00784CE1" w:rsidP="00E57D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7D67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E1" w:rsidRPr="00E57D67" w:rsidRDefault="00784CE1" w:rsidP="00E57D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7D67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84CE1" w:rsidRPr="008C3BCF" w:rsidTr="009D763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E57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E57D67">
            <w:pPr>
              <w:jc w:val="both"/>
              <w:rPr>
                <w:rFonts w:ascii="Times New Roman" w:hAnsi="Times New Roman" w:cs="Times New Roman"/>
              </w:rPr>
            </w:pPr>
            <w:bookmarkStart w:id="63" w:name="sub_1011"/>
            <w:r w:rsidRPr="008C3BCF">
              <w:rPr>
                <w:rFonts w:ascii="Times New Roman" w:hAnsi="Times New Roman" w:cs="Times New Roman"/>
              </w:rPr>
              <w:t>Растениеводство</w:t>
            </w:r>
            <w:bookmarkEnd w:id="6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8C3BCF">
                <w:rPr>
                  <w:rFonts w:ascii="Times New Roman" w:hAnsi="Times New Roman" w:cs="Times New Roman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E57D67">
            <w:pPr>
              <w:jc w:val="both"/>
              <w:rPr>
                <w:rFonts w:ascii="Times New Roman" w:hAnsi="Times New Roman" w:cs="Times New Roman"/>
              </w:rPr>
            </w:pPr>
            <w:bookmarkStart w:id="64" w:name="sub_1012"/>
            <w:r w:rsidRPr="008C3BCF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6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1.2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E57D67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1.3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65" w:name="sub_1014"/>
            <w:r w:rsidRPr="008C3BCF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bookmarkEnd w:id="6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1.4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</w:t>
            </w:r>
            <w:r w:rsidRPr="008C3BCF">
              <w:rPr>
                <w:rFonts w:ascii="Times New Roman" w:hAnsi="Times New Roman" w:cs="Times New Roman"/>
              </w:rPr>
              <w:lastRenderedPageBreak/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66" w:name="sub_1016"/>
            <w:r w:rsidRPr="008C3BCF">
              <w:rPr>
                <w:rFonts w:ascii="Times New Roman" w:hAnsi="Times New Roman" w:cs="Times New Roman"/>
              </w:rPr>
              <w:lastRenderedPageBreak/>
              <w:t>Выращивание льна и конопли</w:t>
            </w:r>
            <w:bookmarkEnd w:id="6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1.6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1.12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67" w:name="sub_10116"/>
            <w:r w:rsidRPr="008C3BCF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67"/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1.16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Питомники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1.17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1.19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Выпас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сельскохозяйственных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1.20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9.1</w:t>
            </w:r>
          </w:p>
        </w:tc>
      </w:tr>
      <w:tr w:rsidR="00784CE1" w:rsidRPr="008C3BCF" w:rsidTr="009D763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bookmarkStart w:id="68" w:name="sub_10123"/>
            <w:r w:rsidRPr="008C3BCF">
              <w:rPr>
                <w:rFonts w:ascii="Times New Roman" w:hAnsi="Times New Roman" w:cs="Times New Roman"/>
              </w:rPr>
              <w:t>Запас</w:t>
            </w:r>
            <w:bookmarkEnd w:id="6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12.3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Условно  разрешенные виды использования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Для ведения личного подсобного хозяйства (приусадебный </w:t>
            </w:r>
            <w:r w:rsidRPr="008C3BCF">
              <w:rPr>
                <w:rFonts w:ascii="Times New Roman" w:hAnsi="Times New Roman" w:cs="Times New Roman"/>
              </w:rPr>
              <w:lastRenderedPageBreak/>
              <w:t>земельный участок)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8C3BCF">
                <w:rPr>
                  <w:rFonts w:ascii="Times New Roman" w:hAnsi="Times New Roman" w:cs="Times New Roman"/>
                </w:rPr>
                <w:t>кодом 2.1</w:t>
              </w:r>
            </w:hyperlink>
            <w:r w:rsidRPr="008C3BCF">
              <w:rPr>
                <w:rFonts w:ascii="Times New Roman" w:hAnsi="Times New Roman" w:cs="Times New Roman"/>
              </w:rPr>
              <w:t>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размещение гаража и иных вспомогательных сооружений;</w:t>
            </w:r>
          </w:p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69" w:name="sub_103101"/>
            <w:r w:rsidRPr="008C3BCF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bookmarkEnd w:id="6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1" w:rsidRPr="008C3BCF" w:rsidRDefault="00784CE1" w:rsidP="005B17E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Специальное пользование водными </w:t>
            </w:r>
            <w:r w:rsidRPr="008C3BCF">
              <w:rPr>
                <w:rFonts w:ascii="Times New Roman" w:hAnsi="Times New Roman" w:cs="Times New Roman"/>
              </w:rPr>
              <w:lastRenderedPageBreak/>
              <w:t>объектами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hanging="46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</w:t>
            </w:r>
            <w:r w:rsidRPr="008C3BCF">
              <w:rPr>
                <w:rFonts w:ascii="Times New Roman" w:hAnsi="Times New Roman" w:cs="Times New Roman"/>
              </w:rPr>
              <w:lastRenderedPageBreak/>
              <w:t>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hanging="46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784CE1" w:rsidRPr="008C3BCF" w:rsidRDefault="00784CE1" w:rsidP="009D7639">
            <w:pPr>
              <w:ind w:hanging="46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hanging="46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84CE1" w:rsidRPr="008C3BCF" w:rsidRDefault="00784CE1" w:rsidP="009D7639">
            <w:pPr>
              <w:ind w:hanging="46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</w:tr>
      <w:tr w:rsidR="00784CE1" w:rsidRPr="008C3BCF" w:rsidTr="009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784CE1" w:rsidRPr="008C3BCF" w:rsidRDefault="00784CE1" w:rsidP="00784CE1">
      <w:pPr>
        <w:pStyle w:val="af2"/>
        <w:tabs>
          <w:tab w:val="left" w:pos="0"/>
        </w:tabs>
        <w:rPr>
          <w:rFonts w:ascii="Times New Roman" w:hAnsi="Times New Roman" w:cs="Times New Roman"/>
        </w:rPr>
      </w:pP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строительства, относящихся к содержанию сельскохозяйственных животных: постройки для содержания скота и птицы (код вида разрешённого использования 2.2) – 4 м при соблюдении Федерального закона от 22.07.2008 N 123-ФЗ "Технический регламент о требованиях пожарной безопасности".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бань, гаражей (в том числе индивидуальных), подсобные сооружения и иные вспомогательные сооружения (код вида разрешённого использования 2.2) – 1 м.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хозяйственных строений и сооружений, включенных в виды разрешённого использования с кодами 13.1, 13.2, 13.3 – 1 м.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lastRenderedPageBreak/>
        <w:t>2. Предельное количество этажей зданий, строений, сооружений - не выше 3 этажей.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 11.0, 11.1, 12.0, 12.3 не подлежит установлению.</w:t>
      </w:r>
    </w:p>
    <w:p w:rsidR="00784CE1" w:rsidRPr="008C3BCF" w:rsidRDefault="00784CE1" w:rsidP="00784CE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  <w:lang w:eastAsia="ar-S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784CE1" w:rsidRPr="009D7639" w:rsidTr="009D7639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5B17EC" w:rsidRDefault="00784CE1" w:rsidP="009D763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5B17EC" w:rsidRDefault="00784CE1" w:rsidP="009D763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5B17EC" w:rsidRDefault="00784CE1" w:rsidP="009D763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5B17EC" w:rsidRDefault="00784CE1" w:rsidP="009D763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784CE1" w:rsidRPr="008C3BCF" w:rsidTr="00C879B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784CE1" w:rsidRPr="008C3BCF" w:rsidRDefault="00784CE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 Площадь участка для стоянки одного автотранспортного средства на автостоянках принимается 25 кв.м на одно машино-место</w:t>
            </w:r>
          </w:p>
        </w:tc>
      </w:tr>
    </w:tbl>
    <w:p w:rsidR="00784CE1" w:rsidRPr="008C3BCF" w:rsidRDefault="00784CE1" w:rsidP="00784CE1">
      <w:pPr>
        <w:pStyle w:val="af2"/>
        <w:tabs>
          <w:tab w:val="left" w:pos="0"/>
        </w:tabs>
        <w:rPr>
          <w:rFonts w:ascii="Times New Roman" w:hAnsi="Times New Roman" w:cs="Times New Roman"/>
        </w:rPr>
      </w:pPr>
    </w:p>
    <w:p w:rsidR="00784CE1" w:rsidRPr="008C3BCF" w:rsidRDefault="00784CE1" w:rsidP="00784CE1">
      <w:p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Примечания:</w:t>
      </w:r>
    </w:p>
    <w:p w:rsidR="00784CE1" w:rsidRPr="008C3BCF" w:rsidRDefault="00784CE1" w:rsidP="00784CE1">
      <w:pPr>
        <w:tabs>
          <w:tab w:val="left" w:pos="0"/>
        </w:tabs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Высота объектов инженерно-технического обеспечения определяется в соответствии с техническими регламентами.</w:t>
      </w:r>
    </w:p>
    <w:p w:rsidR="00784CE1" w:rsidRPr="008C3BCF" w:rsidRDefault="00784CE1" w:rsidP="00784CE1">
      <w:pPr>
        <w:pStyle w:val="3"/>
        <w:tabs>
          <w:tab w:val="left" w:pos="0"/>
        </w:tabs>
        <w:rPr>
          <w:rFonts w:cs="Times New Roman"/>
          <w:iCs/>
          <w:sz w:val="24"/>
        </w:rPr>
      </w:pPr>
      <w:bookmarkStart w:id="70" w:name="_Toc53660157"/>
      <w:bookmarkEnd w:id="62"/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r w:rsidRPr="008C3BCF">
        <w:rPr>
          <w:rFonts w:cs="Times New Roman"/>
          <w:iCs/>
          <w:sz w:val="24"/>
        </w:rPr>
        <w:t>Статья 46.6</w:t>
      </w:r>
      <w:r w:rsidRPr="008C3BCF">
        <w:rPr>
          <w:rFonts w:cs="Times New Roman"/>
          <w:sz w:val="24"/>
        </w:rPr>
        <w:t xml:space="preserve"> Гра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остроительные</w:t>
      </w:r>
      <w:r w:rsidR="001A1A9A" w:rsidRPr="008C3BCF">
        <w:rPr>
          <w:rFonts w:cs="Times New Roman"/>
          <w:sz w:val="24"/>
        </w:rPr>
        <w:t xml:space="preserve"> регламенты. Рекреационные зоны</w:t>
      </w:r>
      <w:bookmarkEnd w:id="70"/>
    </w:p>
    <w:p w:rsidR="00C64AA1" w:rsidRPr="008C3BCF" w:rsidRDefault="00C64AA1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9D7639">
      <w:pPr>
        <w:pStyle w:val="11"/>
        <w:shd w:val="clear" w:color="auto" w:fill="auto"/>
        <w:tabs>
          <w:tab w:val="left" w:pos="0"/>
        </w:tabs>
        <w:ind w:firstLine="900"/>
        <w:jc w:val="center"/>
        <w:rPr>
          <w:b/>
          <w:bCs/>
          <w:sz w:val="24"/>
          <w:szCs w:val="24"/>
          <w:u w:val="single"/>
        </w:rPr>
      </w:pPr>
      <w:r w:rsidRPr="008C3BCF">
        <w:rPr>
          <w:b/>
          <w:bCs/>
          <w:sz w:val="24"/>
          <w:szCs w:val="24"/>
          <w:u w:val="single"/>
        </w:rPr>
        <w:t>Р-1. Зона от</w:t>
      </w:r>
      <w:r w:rsidR="00721859" w:rsidRPr="008C3BCF">
        <w:rPr>
          <w:b/>
          <w:bCs/>
          <w:sz w:val="24"/>
          <w:szCs w:val="24"/>
          <w:u w:val="single"/>
        </w:rPr>
        <w:t>д</w:t>
      </w:r>
      <w:r w:rsidRPr="008C3BCF">
        <w:rPr>
          <w:b/>
          <w:bCs/>
          <w:sz w:val="24"/>
          <w:szCs w:val="24"/>
          <w:u w:val="single"/>
        </w:rPr>
        <w:t>ыха, горо</w:t>
      </w:r>
      <w:r w:rsidR="00721859" w:rsidRPr="008C3BCF">
        <w:rPr>
          <w:b/>
          <w:bCs/>
          <w:sz w:val="24"/>
          <w:szCs w:val="24"/>
          <w:u w:val="single"/>
        </w:rPr>
        <w:t>д</w:t>
      </w:r>
      <w:r w:rsidRPr="008C3BCF">
        <w:rPr>
          <w:b/>
          <w:bCs/>
          <w:sz w:val="24"/>
          <w:szCs w:val="24"/>
          <w:u w:val="single"/>
        </w:rPr>
        <w:t>ских парков, скверов, са</w:t>
      </w:r>
      <w:r w:rsidR="00721859" w:rsidRPr="008C3BCF">
        <w:rPr>
          <w:b/>
          <w:bCs/>
          <w:sz w:val="24"/>
          <w:szCs w:val="24"/>
          <w:u w:val="single"/>
        </w:rPr>
        <w:t>д</w:t>
      </w:r>
      <w:r w:rsidR="001A1A9A" w:rsidRPr="008C3BCF">
        <w:rPr>
          <w:b/>
          <w:bCs/>
          <w:sz w:val="24"/>
          <w:szCs w:val="24"/>
          <w:u w:val="single"/>
        </w:rPr>
        <w:t>ов</w:t>
      </w:r>
    </w:p>
    <w:p w:rsidR="001A1A9A" w:rsidRPr="008C3BCF" w:rsidRDefault="001A1A9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Зона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организации парков, скверов, бульваров, используемых в целях кратковременного от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ыха, прове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ения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осуга населения, размещения объектов от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ыха местного населения и туризма, а также обслуживающих объектов, вспомогательных по отношению к основному назначению зоны.</w:t>
      </w:r>
    </w:p>
    <w:p w:rsidR="000030F5" w:rsidRPr="008C3BCF" w:rsidRDefault="000030F5" w:rsidP="009D7639">
      <w:pPr>
        <w:ind w:firstLine="567"/>
        <w:jc w:val="center"/>
        <w:rPr>
          <w:rFonts w:ascii="Times New Roman" w:hAnsi="Times New Roman" w:cs="Times New Roman"/>
          <w:b/>
        </w:rPr>
      </w:pPr>
      <w:bookmarkStart w:id="71" w:name="_Toc53660161"/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5526"/>
        <w:gridCol w:w="1774"/>
      </w:tblGrid>
      <w:tr w:rsidR="000030F5" w:rsidRPr="009D7639" w:rsidTr="009D7639">
        <w:tc>
          <w:tcPr>
            <w:tcW w:w="2323" w:type="dxa"/>
            <w:shd w:val="clear" w:color="auto" w:fill="auto"/>
            <w:vAlign w:val="center"/>
          </w:tcPr>
          <w:p w:rsidR="000030F5" w:rsidRPr="009D7639" w:rsidRDefault="000030F5" w:rsidP="009D76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39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0030F5" w:rsidRPr="009D7639" w:rsidRDefault="000030F5" w:rsidP="009D7639">
            <w:pPr>
              <w:ind w:firstLine="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39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030F5" w:rsidRPr="009D7639" w:rsidRDefault="000030F5" w:rsidP="009D76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639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30F5" w:rsidRPr="008C3BCF" w:rsidTr="00C879BC">
        <w:tc>
          <w:tcPr>
            <w:tcW w:w="9430" w:type="dxa"/>
            <w:gridSpan w:val="3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3.6.2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2" w:name="sub_1481"/>
            <w:r w:rsidRPr="008C3BCF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72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4.8.1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3" w:name="sub_1517"/>
            <w:r w:rsidRPr="008C3BCF">
              <w:rPr>
                <w:rFonts w:ascii="Times New Roman" w:hAnsi="Times New Roman" w:cs="Times New Roman"/>
              </w:rPr>
              <w:t>Спортивные базы</w:t>
            </w:r>
            <w:bookmarkEnd w:id="73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5.1.7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</w:t>
            </w:r>
            <w:r w:rsidRPr="008C3BCF">
              <w:rPr>
                <w:rFonts w:ascii="Times New Roman" w:hAnsi="Times New Roman" w:cs="Times New Roman"/>
              </w:rPr>
              <w:lastRenderedPageBreak/>
              <w:t>природной среде;</w:t>
            </w:r>
          </w:p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5.2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4" w:name="sub_1054"/>
            <w:r w:rsidRPr="008C3BCF">
              <w:rPr>
                <w:rFonts w:ascii="Times New Roman" w:hAnsi="Times New Roman" w:cs="Times New Roman"/>
              </w:rPr>
              <w:lastRenderedPageBreak/>
              <w:t>Причалы для маломерных судов</w:t>
            </w:r>
            <w:bookmarkEnd w:id="74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5.4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5" w:name="sub_1055"/>
            <w:r w:rsidRPr="008C3BCF">
              <w:rPr>
                <w:rFonts w:ascii="Times New Roman" w:hAnsi="Times New Roman" w:cs="Times New Roman"/>
              </w:rPr>
              <w:t>Поля для гольфа или конных прогулок</w:t>
            </w:r>
            <w:bookmarkEnd w:id="75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5.5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6" w:name="sub_1091"/>
            <w:r w:rsidRPr="008C3BCF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76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ind w:firstLine="8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9.1</w:t>
            </w:r>
          </w:p>
        </w:tc>
      </w:tr>
      <w:tr w:rsidR="000030F5" w:rsidRPr="008C3BCF" w:rsidTr="00C879BC">
        <w:tc>
          <w:tcPr>
            <w:tcW w:w="9430" w:type="dxa"/>
            <w:gridSpan w:val="3"/>
            <w:shd w:val="clear" w:color="auto" w:fill="auto"/>
          </w:tcPr>
          <w:p w:rsidR="000030F5" w:rsidRPr="008C3BCF" w:rsidRDefault="000030F5" w:rsidP="009D7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Условные виды разрешенного использования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</w:tr>
      <w:tr w:rsidR="000030F5" w:rsidRPr="008C3BCF" w:rsidTr="00C879BC">
        <w:tc>
          <w:tcPr>
            <w:tcW w:w="9430" w:type="dxa"/>
            <w:gridSpan w:val="3"/>
            <w:shd w:val="clear" w:color="auto" w:fill="auto"/>
          </w:tcPr>
          <w:p w:rsidR="000030F5" w:rsidRPr="008C3BCF" w:rsidRDefault="000030F5" w:rsidP="009D7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BCF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8C3BCF">
              <w:rPr>
                <w:rFonts w:ascii="Times New Roman" w:hAnsi="Times New Roman" w:cs="Times New Roman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bookmarkStart w:id="77" w:name="sub_10112"/>
            <w:r w:rsidRPr="008C3BC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77"/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11.2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12.0.1</w:t>
            </w:r>
          </w:p>
        </w:tc>
      </w:tr>
      <w:tr w:rsidR="000030F5" w:rsidRPr="008C3BCF" w:rsidTr="00C879BC">
        <w:tc>
          <w:tcPr>
            <w:tcW w:w="2323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</w:p>
        </w:tc>
        <w:tc>
          <w:tcPr>
            <w:tcW w:w="5526" w:type="dxa"/>
            <w:shd w:val="clear" w:color="auto" w:fill="auto"/>
          </w:tcPr>
          <w:p w:rsidR="000030F5" w:rsidRPr="008C3BCF" w:rsidRDefault="000030F5" w:rsidP="009D7639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81" w:type="dxa"/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2. Предельные параметры разрешенного строительства, реконструкции объектов капитального строительства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12.0 – 0 м.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11.0, 11.1 не подлежит установлению.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 - не выше 3 этажей.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разрешенного использования с кодами 3.1, 9.1, 11.0, 11.1, 11.3, 12.0 не подлежит установлению.</w:t>
      </w:r>
    </w:p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0030F5" w:rsidRPr="009D7639" w:rsidTr="009D7639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5B17EC" w:rsidRDefault="000030F5" w:rsidP="009D7639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5B17EC" w:rsidRDefault="000030F5" w:rsidP="009D7639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5B17EC" w:rsidRDefault="000030F5" w:rsidP="009D7639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5B17EC" w:rsidRDefault="000030F5" w:rsidP="009D7639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0030F5" w:rsidRPr="008C3BCF" w:rsidTr="00C879BC">
        <w:trPr>
          <w:trHeight w:val="150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 Площадь участка для стоянки одного автотранспортного средства на автостоянках принимается 25 кв.м на одно машино-место.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Размер земельных участков рамповых гаражей принимается: 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- 1,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30 кв. м;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- 2,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20 кв. м;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- 3,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14 кв. м;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- 4,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12 кв. м;</w:t>
            </w:r>
          </w:p>
          <w:p w:rsidR="000030F5" w:rsidRPr="008C3BCF" w:rsidRDefault="000030F5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этажность гаражей - 5, </w:t>
            </w:r>
            <w:r w:rsidRPr="008C3BCF">
              <w:rPr>
                <w:rFonts w:ascii="Times New Roman" w:hAnsi="Times New Roman" w:cs="Times New Roman"/>
              </w:rPr>
              <w:tab/>
              <w:t>площадь участка, на одно машино-место, 10 кв. м.</w:t>
            </w:r>
          </w:p>
        </w:tc>
      </w:tr>
    </w:tbl>
    <w:p w:rsidR="000030F5" w:rsidRPr="008C3BCF" w:rsidRDefault="000030F5" w:rsidP="000030F5">
      <w:pPr>
        <w:ind w:firstLine="567"/>
        <w:jc w:val="both"/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r w:rsidRPr="008C3BCF">
        <w:rPr>
          <w:rFonts w:cs="Times New Roman"/>
          <w:sz w:val="24"/>
        </w:rPr>
        <w:t>Р-2. Зона от</w:t>
      </w:r>
      <w:r w:rsidR="00721859" w:rsidRPr="008C3BCF">
        <w:rPr>
          <w:rFonts w:cs="Times New Roman"/>
          <w:sz w:val="24"/>
        </w:rPr>
        <w:t>д</w:t>
      </w:r>
      <w:r w:rsidRPr="008C3BCF">
        <w:rPr>
          <w:rFonts w:cs="Times New Roman"/>
          <w:sz w:val="24"/>
        </w:rPr>
        <w:t>ыха, спо</w:t>
      </w:r>
      <w:r w:rsidR="001A1A9A" w:rsidRPr="008C3BCF">
        <w:rPr>
          <w:rFonts w:cs="Times New Roman"/>
          <w:sz w:val="24"/>
        </w:rPr>
        <w:t>ртивных комплексов и сооружений</w:t>
      </w:r>
      <w:bookmarkEnd w:id="71"/>
    </w:p>
    <w:p w:rsidR="001A1A9A" w:rsidRPr="008C3BCF" w:rsidRDefault="001A1A9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Зона пре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назначена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ля размещения зон от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ыха, спортивных сооружений и комплексов местного значения, а также обслуживающих объектов, вспомогательных по отношению к основному назначению зоны.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bookmarkStart w:id="78" w:name="_Toc53660165"/>
      <w:r w:rsidRPr="000030F5">
        <w:rPr>
          <w:rFonts w:ascii="Times New Roman" w:eastAsia="Calibri" w:hAnsi="Times New Roman" w:cs="Times New Roman"/>
          <w:b/>
          <w:color w:val="auto"/>
          <w:lang w:bidi="ar-SA"/>
        </w:rPr>
        <w:t xml:space="preserve">Виды разрешенного использования земельных участков и 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b/>
          <w:color w:val="auto"/>
          <w:lang w:bidi="ar-SA"/>
        </w:rPr>
        <w:t>объектов капитального строительства</w:t>
      </w:r>
    </w:p>
    <w:tbl>
      <w:tblPr>
        <w:tblW w:w="9885" w:type="dxa"/>
        <w:tblLayout w:type="fixed"/>
        <w:tblLook w:val="04A0"/>
      </w:tblPr>
      <w:tblGrid>
        <w:gridCol w:w="2942"/>
        <w:gridCol w:w="5246"/>
        <w:gridCol w:w="1697"/>
      </w:tblGrid>
      <w:tr w:rsidR="000030F5" w:rsidRPr="009D7639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30F5" w:rsidRPr="009D7639" w:rsidTr="009D763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1. Основные виды разрешенного использования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Гостиничное обслуживание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4.7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Природно-познавательный туризм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5.2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Туристическое обслуживание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детских лагерей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5.2.1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Охота и рыбалка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5.3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Причалы для маломерных судов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5.4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Деятельность по особой охране и изучению природы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9.0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Охрана природных территорий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заказниках, сохранение свойств земель, являющихся особо ценными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9.1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Курортная деятельность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9.2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Санаторная деятельность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Размещение санаториев и профилакториев, обеспечивающих оказание услуги по лечению и оздоровлению населения; 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лечебно-оздоровительных лагерей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9.2.1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Историко-культурная деятельность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Зона предназначена для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9.3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лесов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10.0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Водные объекты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Ледники, снежники, ручьи, реки, озера, болота, 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территориальные моря и другие поверхностные водные объекты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11.0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Общее пользование водными объектами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Земельные участки (территории) общего пользования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12.0</w:t>
            </w:r>
          </w:p>
        </w:tc>
      </w:tr>
      <w:tr w:rsidR="000030F5" w:rsidRPr="009D7639" w:rsidTr="009D763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2. Условно разрешенные виды использования - не предусмотрены</w:t>
            </w:r>
          </w:p>
        </w:tc>
      </w:tr>
      <w:tr w:rsidR="000030F5" w:rsidRPr="009D7639" w:rsidTr="009D763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9D7639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3. Вспомогательные виды разрешенного использования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Коммунальное обслуживание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Спорт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Размещение объектов капитального строительства в качестве спортивных клубов, 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спортивных баз и лагерей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5.1</w:t>
            </w:r>
          </w:p>
        </w:tc>
      </w:tr>
      <w:tr w:rsidR="000030F5" w:rsidRPr="000030F5" w:rsidTr="009D763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Автомобильный транспорт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автомобильных дорог и технически связанных с ними сооружений;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7.2</w:t>
            </w:r>
          </w:p>
        </w:tc>
      </w:tr>
    </w:tbl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b/>
          <w:color w:val="auto"/>
          <w:lang w:bidi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Для объектов, включенных в вид разрешённого использования с кодом 12.0 – 0 м.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Для объектов, включенных в вид разрешённого использования с кодом 7.2 в соответствии с Федеральным законом от 22.07.2008 N 123-ФЗ "Технический регламент о требованиях пожарной безопасности", для автомобильных дорог – 0 м.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Для объектов, включенных в вид разрешённого использования с кодом 11.0, не подлежит установлению.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2. Предельное количество этажей зданий, строений, сооружений - не выше 3 этажей (включая мансардный и подвал).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Для объектов, включенных в вид разрешенного использования с кодами 3.1, 7.2, 9.0, 9.1, 9.2, 9.3, 10.0, 11.0, 11.1, 12.0 не подлежит установлению.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Таблица 19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 xml:space="preserve">Параметры </w:t>
      </w:r>
    </w:p>
    <w:tbl>
      <w:tblPr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0030F5" w:rsidRPr="009D7639" w:rsidTr="009D7639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0F5" w:rsidRPr="005B17EC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0F5" w:rsidRPr="005B17EC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0F5" w:rsidRPr="005B17EC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Максимальная площадь земельных участков, кв. м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0F5" w:rsidRPr="005B17EC" w:rsidRDefault="000030F5" w:rsidP="009D7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Максимальный процент застройки в границах земельного участка, %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13001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</w:tr>
      <w:tr w:rsidR="000030F5" w:rsidRPr="000030F5" w:rsidTr="00C879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6001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</w:t>
            </w:r>
          </w:p>
        </w:tc>
      </w:tr>
      <w:tr w:rsidR="000030F5" w:rsidRPr="000030F5" w:rsidTr="00C879B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НР3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</w:tr>
      <w:tr w:rsidR="000030F5" w:rsidRPr="000030F5" w:rsidTr="00C879BC">
        <w:trPr>
          <w:trHeight w:val="308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Примечания: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 Размеры земельных участков объектов принимать в соответствии Приложение 3 к местным нормативам градостроительного проектирования </w:t>
            </w:r>
            <w:r w:rsid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Нестеровского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 Новосергиевского муниципального района Оренбургской области.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 Минимальные расчетные показатели площади земельных участков объектов рекреационного назначения, размещаемых за пределами границ населенных пунктов, следует принимать в соответствии с таблицей 12, Приложением 3 «Местных нормативов градостроительного проектирования </w:t>
            </w:r>
            <w:r w:rsidR="005B17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Нестеровского</w:t>
            </w: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 Новосергиевского муниципального района Оренбургской области».</w:t>
            </w:r>
          </w:p>
          <w:p w:rsidR="000030F5" w:rsidRPr="000030F5" w:rsidRDefault="000030F5" w:rsidP="000030F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30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ГЛФ включают в себя: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0030F5" w:rsidRPr="008C3BCF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color w:val="auto"/>
          <w:lang w:bidi="ar-SA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0030F5" w:rsidRPr="000030F5" w:rsidRDefault="000030F5" w:rsidP="000030F5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r w:rsidRPr="008C3BCF">
        <w:rPr>
          <w:rFonts w:cs="Times New Roman"/>
          <w:sz w:val="24"/>
        </w:rPr>
        <w:t>Р-3. Зона особо охраняемых приро</w:t>
      </w:r>
      <w:r w:rsidR="00721859" w:rsidRPr="008C3BCF">
        <w:rPr>
          <w:rFonts w:cs="Times New Roman"/>
          <w:sz w:val="24"/>
        </w:rPr>
        <w:t>д</w:t>
      </w:r>
      <w:r w:rsidR="002A58A6" w:rsidRPr="008C3BCF">
        <w:rPr>
          <w:rFonts w:cs="Times New Roman"/>
          <w:sz w:val="24"/>
        </w:rPr>
        <w:t>ных территорий</w:t>
      </w:r>
      <w:bookmarkEnd w:id="78"/>
    </w:p>
    <w:p w:rsidR="00C64AA1" w:rsidRPr="008C3BCF" w:rsidRDefault="00C64AA1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Особо охраняемые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ные территории - участки земли и не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ной поверхности и воз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ушного пространства на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ними, г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располагаются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ные комплексы и объекты, которые имеют особое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оохранное, научное, культурное, эстетическое, рекреационное и 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оровительное значение, которые изъяты полностью или частично из хозяйственного использования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которых установлен режим особой охраны. (ст.1 ФЗ «Об особо охраняемых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территориях» от 14.03.1995 № 33-ФЗ)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Особо охраняемые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ные территории относятся к объектам общенационального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остояния.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sz w:val="24"/>
          <w:szCs w:val="24"/>
        </w:rPr>
      </w:pPr>
      <w:r w:rsidRPr="008C3BCF">
        <w:rPr>
          <w:b/>
          <w:bCs/>
          <w:i/>
          <w:iCs/>
          <w:sz w:val="24"/>
          <w:szCs w:val="24"/>
        </w:rPr>
        <w:t>Гра</w:t>
      </w:r>
      <w:r w:rsidR="00721859" w:rsidRPr="008C3BCF">
        <w:rPr>
          <w:b/>
          <w:bCs/>
          <w:i/>
          <w:iCs/>
          <w:sz w:val="24"/>
          <w:szCs w:val="24"/>
        </w:rPr>
        <w:t>д</w:t>
      </w:r>
      <w:r w:rsidRPr="008C3BCF">
        <w:rPr>
          <w:b/>
          <w:bCs/>
          <w:i/>
          <w:iCs/>
          <w:sz w:val="24"/>
          <w:szCs w:val="24"/>
        </w:rPr>
        <w:t xml:space="preserve">остроительные регламенты не устанавливаются </w:t>
      </w:r>
      <w:r w:rsidR="00721859" w:rsidRPr="008C3BCF">
        <w:rPr>
          <w:b/>
          <w:bCs/>
          <w:i/>
          <w:iCs/>
          <w:sz w:val="24"/>
          <w:szCs w:val="24"/>
        </w:rPr>
        <w:t>д</w:t>
      </w:r>
      <w:r w:rsidRPr="008C3BCF">
        <w:rPr>
          <w:b/>
          <w:bCs/>
          <w:i/>
          <w:iCs/>
          <w:sz w:val="24"/>
          <w:szCs w:val="24"/>
        </w:rPr>
        <w:t>ля земель особо охраняемых приро</w:t>
      </w:r>
      <w:r w:rsidR="00721859" w:rsidRPr="008C3BCF">
        <w:rPr>
          <w:b/>
          <w:bCs/>
          <w:i/>
          <w:iCs/>
          <w:sz w:val="24"/>
          <w:szCs w:val="24"/>
        </w:rPr>
        <w:t>д</w:t>
      </w:r>
      <w:r w:rsidRPr="008C3BCF">
        <w:rPr>
          <w:b/>
          <w:bCs/>
          <w:i/>
          <w:iCs/>
          <w:sz w:val="24"/>
          <w:szCs w:val="24"/>
        </w:rPr>
        <w:t>ных территорий.</w:t>
      </w:r>
    </w:p>
    <w:p w:rsidR="00E61DDC" w:rsidRPr="008C3BCF" w:rsidRDefault="002E06BA" w:rsidP="00784CE1">
      <w:pPr>
        <w:pStyle w:val="13"/>
        <w:keepNext/>
        <w:keepLines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bookmarkStart w:id="79" w:name="bookmark69"/>
      <w:bookmarkStart w:id="80" w:name="bookmark70"/>
      <w:bookmarkStart w:id="81" w:name="_Toc53660166"/>
      <w:r w:rsidRPr="008C3BCF">
        <w:rPr>
          <w:sz w:val="24"/>
          <w:szCs w:val="24"/>
        </w:rPr>
        <w:t xml:space="preserve">На территории памятника </w:t>
      </w:r>
      <w:r w:rsidR="001A1A9A" w:rsidRPr="008C3BCF">
        <w:rPr>
          <w:sz w:val="24"/>
          <w:szCs w:val="24"/>
        </w:rPr>
        <w:t>природы</w:t>
      </w:r>
      <w:r w:rsidRPr="008C3BCF">
        <w:rPr>
          <w:sz w:val="24"/>
          <w:szCs w:val="24"/>
        </w:rPr>
        <w:t xml:space="preserve"> запрещается:</w:t>
      </w:r>
      <w:bookmarkEnd w:id="79"/>
      <w:bookmarkEnd w:id="80"/>
      <w:bookmarkEnd w:id="81"/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83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 xml:space="preserve">уничтожать информативные </w:t>
      </w:r>
      <w:r w:rsidR="001A1A9A" w:rsidRPr="008C3BCF">
        <w:rPr>
          <w:i/>
          <w:iCs/>
          <w:sz w:val="24"/>
          <w:szCs w:val="24"/>
        </w:rPr>
        <w:t>выходы</w:t>
      </w:r>
      <w:r w:rsidRPr="008C3BCF">
        <w:rPr>
          <w:i/>
          <w:iCs/>
          <w:sz w:val="24"/>
          <w:szCs w:val="24"/>
        </w:rPr>
        <w:t xml:space="preserve"> горных </w:t>
      </w:r>
      <w:r w:rsidR="001A1A9A" w:rsidRPr="008C3BCF">
        <w:rPr>
          <w:i/>
          <w:iCs/>
          <w:sz w:val="24"/>
          <w:szCs w:val="24"/>
        </w:rPr>
        <w:t>пород</w:t>
      </w:r>
      <w:r w:rsidRPr="008C3BCF">
        <w:rPr>
          <w:i/>
          <w:iCs/>
          <w:sz w:val="24"/>
          <w:szCs w:val="24"/>
        </w:rPr>
        <w:t xml:space="preserve"> и форм рельефа (их </w:t>
      </w:r>
      <w:r w:rsidR="001A1A9A" w:rsidRPr="008C3BCF">
        <w:rPr>
          <w:i/>
          <w:iCs/>
          <w:sz w:val="24"/>
          <w:szCs w:val="24"/>
        </w:rPr>
        <w:t>с работку</w:t>
      </w:r>
      <w:r w:rsidRPr="008C3BCF">
        <w:rPr>
          <w:i/>
          <w:iCs/>
          <w:sz w:val="24"/>
          <w:szCs w:val="24"/>
        </w:rPr>
        <w:t>, засыпку поро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ами вскрыши, строительным и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ругим мусором);</w:t>
      </w:r>
    </w:p>
    <w:p w:rsidR="00E61DDC" w:rsidRPr="008C3BCF" w:rsidRDefault="001A1A9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проводить</w:t>
      </w:r>
      <w:r w:rsidR="002E06BA" w:rsidRPr="008C3BCF">
        <w:rPr>
          <w:i/>
          <w:iCs/>
          <w:sz w:val="24"/>
          <w:szCs w:val="24"/>
        </w:rPr>
        <w:t xml:space="preserve"> несанкционированные горные работы;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погребение объектов отвалами, терриконами, свалками;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 xml:space="preserve">рубка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еревьев, уничтожение и нарушение растительного покрова;</w:t>
      </w:r>
    </w:p>
    <w:p w:rsidR="00E61DDC" w:rsidRPr="008C3BCF" w:rsidRDefault="001A1A9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гидротехническое</w:t>
      </w:r>
      <w:r w:rsidR="002E06BA" w:rsidRPr="008C3BCF">
        <w:rPr>
          <w:i/>
          <w:iCs/>
          <w:sz w:val="24"/>
          <w:szCs w:val="24"/>
        </w:rPr>
        <w:t xml:space="preserve"> вмешательство;</w:t>
      </w:r>
    </w:p>
    <w:p w:rsidR="00E61DDC" w:rsidRPr="008C3BCF" w:rsidRDefault="001A1A9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повреждение</w:t>
      </w:r>
      <w:r w:rsidR="002E06BA" w:rsidRPr="008C3BCF">
        <w:rPr>
          <w:i/>
          <w:iCs/>
          <w:sz w:val="24"/>
          <w:szCs w:val="24"/>
        </w:rPr>
        <w:t xml:space="preserve"> форм рельефа и геологических обнажений;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310"/>
        </w:tabs>
        <w:spacing w:after="240" w:line="298" w:lineRule="auto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>распашка территории.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территорию памятника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ы налагаются ограничения (обременения), которыми запрещается хозяйственная и иная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еятельность, оказывающая негативное воз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ействие на окружающую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 и 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ущая к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ации и (или) уничтожению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объектов.</w:t>
      </w:r>
    </w:p>
    <w:p w:rsidR="00E61DDC" w:rsidRPr="008C3BCF" w:rsidRDefault="002E06BA" w:rsidP="00784CE1">
      <w:pPr>
        <w:pStyle w:val="13"/>
        <w:keepNext/>
        <w:keepLines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bookmarkStart w:id="82" w:name="bookmark71"/>
      <w:bookmarkStart w:id="83" w:name="bookmark72"/>
      <w:bookmarkStart w:id="84" w:name="_Toc53660167"/>
      <w:r w:rsidRPr="008C3BCF">
        <w:rPr>
          <w:sz w:val="24"/>
          <w:szCs w:val="24"/>
        </w:rPr>
        <w:lastRenderedPageBreak/>
        <w:t>Перечень мер, необхо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имых </w:t>
      </w:r>
      <w:r w:rsidR="001A1A9A" w:rsidRPr="008C3BCF">
        <w:rPr>
          <w:sz w:val="24"/>
          <w:szCs w:val="24"/>
        </w:rPr>
        <w:t>для</w:t>
      </w:r>
      <w:r w:rsidRPr="008C3BCF">
        <w:rPr>
          <w:sz w:val="24"/>
          <w:szCs w:val="24"/>
        </w:rPr>
        <w:t xml:space="preserve"> сохранения памятника </w:t>
      </w:r>
      <w:r w:rsidR="001A1A9A" w:rsidRPr="008C3BCF">
        <w:rPr>
          <w:sz w:val="24"/>
          <w:szCs w:val="24"/>
        </w:rPr>
        <w:t>природы</w:t>
      </w:r>
      <w:r w:rsidRPr="008C3BCF">
        <w:rPr>
          <w:sz w:val="24"/>
          <w:szCs w:val="24"/>
        </w:rPr>
        <w:t xml:space="preserve"> и ограничения хозяйственной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еятельности на его территории:</w:t>
      </w:r>
      <w:bookmarkEnd w:id="82"/>
      <w:bookmarkEnd w:id="83"/>
      <w:bookmarkEnd w:id="84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Pr="008C3BCF">
        <w:rPr>
          <w:i/>
          <w:iCs/>
          <w:sz w:val="24"/>
          <w:szCs w:val="24"/>
        </w:rPr>
        <w:t>уничтожать информативные выхо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ы горных поро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 и форм рельефа (их </w:t>
      </w:r>
      <w:r w:rsidR="001A1A9A" w:rsidRPr="008C3BCF">
        <w:rPr>
          <w:i/>
          <w:iCs/>
          <w:sz w:val="24"/>
          <w:szCs w:val="24"/>
        </w:rPr>
        <w:t>с работку</w:t>
      </w:r>
      <w:r w:rsidRPr="008C3BCF">
        <w:rPr>
          <w:i/>
          <w:iCs/>
          <w:sz w:val="24"/>
          <w:szCs w:val="24"/>
        </w:rPr>
        <w:t>, засыпку поро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ами вскрыши, строительным и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ругим мусором);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Pr="008C3BCF">
        <w:rPr>
          <w:i/>
          <w:iCs/>
          <w:sz w:val="24"/>
          <w:szCs w:val="24"/>
        </w:rPr>
        <w:t>прово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ить несанкционированные горные работы;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Pr="008C3BCF">
        <w:rPr>
          <w:i/>
          <w:iCs/>
          <w:sz w:val="24"/>
          <w:szCs w:val="24"/>
        </w:rPr>
        <w:t>изменять лан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шафт (исключать распашку земли, вырубку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еревьев, кустарников, вытаптывание травостоя);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Pr="008C3BCF">
        <w:rPr>
          <w:i/>
          <w:iCs/>
          <w:sz w:val="24"/>
          <w:szCs w:val="24"/>
        </w:rPr>
        <w:t>прове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ение по сосе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 xml:space="preserve">ству строительных и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ругих работ, которые могут способствовать развитию эрозии;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- </w:t>
      </w:r>
      <w:r w:rsidRPr="008C3BCF">
        <w:rPr>
          <w:i/>
          <w:iCs/>
          <w:sz w:val="24"/>
          <w:szCs w:val="24"/>
        </w:rPr>
        <w:t>прогон и выпас скота.</w:t>
      </w:r>
    </w:p>
    <w:p w:rsidR="00E61DDC" w:rsidRPr="008C3BCF" w:rsidRDefault="002E06BA" w:rsidP="00784CE1">
      <w:pPr>
        <w:pStyle w:val="3"/>
        <w:tabs>
          <w:tab w:val="left" w:pos="0"/>
        </w:tabs>
        <w:rPr>
          <w:rFonts w:cs="Times New Roman"/>
          <w:sz w:val="24"/>
        </w:rPr>
      </w:pPr>
      <w:bookmarkStart w:id="85" w:name="_Toc53660168"/>
      <w:r w:rsidRPr="008C3BCF">
        <w:rPr>
          <w:rFonts w:cs="Times New Roman"/>
          <w:sz w:val="24"/>
        </w:rPr>
        <w:t>Р-4. Земли лесного фон</w:t>
      </w:r>
      <w:r w:rsidR="00721859" w:rsidRPr="008C3BCF">
        <w:rPr>
          <w:rFonts w:cs="Times New Roman"/>
          <w:sz w:val="24"/>
        </w:rPr>
        <w:t>д</w:t>
      </w:r>
      <w:r w:rsidR="002A58A6" w:rsidRPr="008C3BCF">
        <w:rPr>
          <w:rFonts w:cs="Times New Roman"/>
          <w:sz w:val="24"/>
        </w:rPr>
        <w:t>а</w:t>
      </w:r>
      <w:bookmarkEnd w:id="85"/>
    </w:p>
    <w:p w:rsidR="00342639" w:rsidRPr="008C3BCF" w:rsidRDefault="00342639" w:rsidP="00784CE1">
      <w:pPr>
        <w:tabs>
          <w:tab w:val="left" w:pos="0"/>
        </w:tabs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b/>
          <w:bCs/>
          <w:sz w:val="24"/>
          <w:szCs w:val="24"/>
        </w:rPr>
      </w:pPr>
      <w:r w:rsidRPr="008C3BCF">
        <w:rPr>
          <w:b/>
          <w:bCs/>
          <w:sz w:val="24"/>
          <w:szCs w:val="24"/>
        </w:rPr>
        <w:t>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 xml:space="preserve">остроительные регламенты не устанавливаются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ля земель лесного фон</w:t>
      </w:r>
      <w:r w:rsidR="00721859" w:rsidRPr="008C3BCF">
        <w:rPr>
          <w:b/>
          <w:bCs/>
          <w:sz w:val="24"/>
          <w:szCs w:val="24"/>
        </w:rPr>
        <w:t>д</w:t>
      </w:r>
      <w:r w:rsidR="00342639" w:rsidRPr="008C3BCF">
        <w:rPr>
          <w:b/>
          <w:bCs/>
          <w:sz w:val="24"/>
          <w:szCs w:val="24"/>
        </w:rPr>
        <w:t>а</w:t>
      </w:r>
    </w:p>
    <w:p w:rsidR="00342639" w:rsidRPr="008C3BCF" w:rsidRDefault="00342639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bookmarkStart w:id="86" w:name="bookmark73"/>
      <w:r w:rsidRPr="008C3BCF">
        <w:rPr>
          <w:sz w:val="24"/>
          <w:szCs w:val="24"/>
        </w:rPr>
        <w:t>Отношения в области использования и охраны земель лесного фон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регулируются лесным и земельным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ательством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ерации. Лесное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состоит из Лесного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екса,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еральных законов и иных нормативных правовых актов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ерации, а также законов и иных нормативных правовых актов субъектов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ерации. Законы и иные нормативных правовые акты субъектов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ерации, регулирующие лесные отношения, не могут противоречить Лесному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ексу и принимаемым в соответствии с ним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еральным законом.</w:t>
      </w:r>
      <w:bookmarkEnd w:id="86"/>
    </w:p>
    <w:p w:rsidR="00E61DDC" w:rsidRPr="009D7639" w:rsidRDefault="002E06BA" w:rsidP="00784CE1">
      <w:pPr>
        <w:pStyle w:val="3"/>
        <w:tabs>
          <w:tab w:val="left" w:pos="0"/>
        </w:tabs>
        <w:rPr>
          <w:rFonts w:cs="Times New Roman"/>
          <w:color w:val="000000" w:themeColor="text1"/>
          <w:sz w:val="24"/>
        </w:rPr>
      </w:pPr>
      <w:bookmarkStart w:id="87" w:name="_Toc53660169"/>
      <w:r w:rsidRPr="009D7639">
        <w:rPr>
          <w:rFonts w:cs="Times New Roman"/>
          <w:iCs/>
          <w:color w:val="000000" w:themeColor="text1"/>
          <w:sz w:val="24"/>
        </w:rPr>
        <w:t>Статья 46.7</w:t>
      </w:r>
      <w:r w:rsidRPr="009D7639">
        <w:rPr>
          <w:rFonts w:cs="Times New Roman"/>
          <w:color w:val="000000" w:themeColor="text1"/>
          <w:sz w:val="24"/>
        </w:rPr>
        <w:t xml:space="preserve"> Гра</w:t>
      </w:r>
      <w:r w:rsidR="00721859" w:rsidRPr="009D7639">
        <w:rPr>
          <w:rFonts w:cs="Times New Roman"/>
          <w:color w:val="000000" w:themeColor="text1"/>
          <w:sz w:val="24"/>
        </w:rPr>
        <w:t>д</w:t>
      </w:r>
      <w:r w:rsidRPr="009D7639">
        <w:rPr>
          <w:rFonts w:cs="Times New Roman"/>
          <w:color w:val="000000" w:themeColor="text1"/>
          <w:sz w:val="24"/>
        </w:rPr>
        <w:t>остроительные регламент</w:t>
      </w:r>
      <w:r w:rsidR="002A58A6" w:rsidRPr="009D7639">
        <w:rPr>
          <w:rFonts w:cs="Times New Roman"/>
          <w:color w:val="000000" w:themeColor="text1"/>
          <w:sz w:val="24"/>
        </w:rPr>
        <w:t>ы. Зоны специального назначения</w:t>
      </w:r>
      <w:bookmarkEnd w:id="87"/>
    </w:p>
    <w:p w:rsidR="00342639" w:rsidRPr="009D7639" w:rsidRDefault="00342639" w:rsidP="00784CE1">
      <w:pPr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E61DDC" w:rsidRPr="009D7639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D7639">
        <w:rPr>
          <w:b/>
          <w:bCs/>
          <w:color w:val="000000" w:themeColor="text1"/>
          <w:sz w:val="24"/>
          <w:szCs w:val="24"/>
          <w:u w:val="single"/>
        </w:rPr>
        <w:t>Сп-1 Зона размещения с</w:t>
      </w:r>
      <w:r w:rsidR="00342639" w:rsidRPr="009D7639">
        <w:rPr>
          <w:b/>
          <w:bCs/>
          <w:color w:val="000000" w:themeColor="text1"/>
          <w:sz w:val="24"/>
          <w:szCs w:val="24"/>
          <w:u w:val="single"/>
        </w:rPr>
        <w:t>анитарно-технических сооружений</w:t>
      </w:r>
    </w:p>
    <w:p w:rsidR="00342639" w:rsidRPr="009D7639" w:rsidRDefault="00342639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color w:val="000000" w:themeColor="text1"/>
          <w:sz w:val="24"/>
          <w:szCs w:val="24"/>
        </w:rPr>
      </w:pPr>
    </w:p>
    <w:p w:rsidR="00E61DDC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i/>
          <w:iCs/>
          <w:color w:val="000000" w:themeColor="text1"/>
          <w:sz w:val="24"/>
          <w:szCs w:val="24"/>
        </w:rPr>
      </w:pPr>
      <w:r w:rsidRPr="009D7639">
        <w:rPr>
          <w:i/>
          <w:iCs/>
          <w:color w:val="000000" w:themeColor="text1"/>
          <w:sz w:val="24"/>
          <w:szCs w:val="24"/>
        </w:rPr>
        <w:t>Зона вы</w:t>
      </w:r>
      <w:r w:rsidR="00721859" w:rsidRPr="009D7639">
        <w:rPr>
          <w:i/>
          <w:iCs/>
          <w:color w:val="000000" w:themeColor="text1"/>
          <w:sz w:val="24"/>
          <w:szCs w:val="24"/>
        </w:rPr>
        <w:t>д</w:t>
      </w:r>
      <w:r w:rsidRPr="009D7639">
        <w:rPr>
          <w:i/>
          <w:iCs/>
          <w:color w:val="000000" w:themeColor="text1"/>
          <w:sz w:val="24"/>
          <w:szCs w:val="24"/>
        </w:rPr>
        <w:t xml:space="preserve">елены </w:t>
      </w:r>
      <w:r w:rsidR="00721859" w:rsidRPr="009D7639">
        <w:rPr>
          <w:i/>
          <w:iCs/>
          <w:color w:val="000000" w:themeColor="text1"/>
          <w:sz w:val="24"/>
          <w:szCs w:val="24"/>
        </w:rPr>
        <w:t>д</w:t>
      </w:r>
      <w:r w:rsidRPr="009D7639">
        <w:rPr>
          <w:i/>
          <w:iCs/>
          <w:color w:val="000000" w:themeColor="text1"/>
          <w:sz w:val="24"/>
          <w:szCs w:val="24"/>
        </w:rPr>
        <w:t>ля обеспечения правовых условий использования участков ТБО, скотомогильников, очистных сооружений. Разрешается размещение з</w:t>
      </w:r>
      <w:r w:rsidR="00721859" w:rsidRPr="009D7639">
        <w:rPr>
          <w:i/>
          <w:iCs/>
          <w:color w:val="000000" w:themeColor="text1"/>
          <w:sz w:val="24"/>
          <w:szCs w:val="24"/>
        </w:rPr>
        <w:t>д</w:t>
      </w:r>
      <w:r w:rsidRPr="009D7639">
        <w:rPr>
          <w:i/>
          <w:iCs/>
          <w:color w:val="000000" w:themeColor="text1"/>
          <w:sz w:val="24"/>
          <w:szCs w:val="24"/>
        </w:rPr>
        <w:t>аний, сооружений и коммуникаций, связанных только с эксплуатацией полигона ТБО, биотермической ямы, скотомогильника.</w:t>
      </w:r>
    </w:p>
    <w:p w:rsidR="00F04B6E" w:rsidRPr="000030F5" w:rsidRDefault="00F04B6E" w:rsidP="00F04B6E">
      <w:pPr>
        <w:widowControl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0030F5">
        <w:rPr>
          <w:rFonts w:ascii="Times New Roman" w:eastAsia="Calibri" w:hAnsi="Times New Roman" w:cs="Times New Roman"/>
          <w:b/>
          <w:color w:val="auto"/>
          <w:lang w:bidi="ar-SA"/>
        </w:rPr>
        <w:t xml:space="preserve">Виды разрешенного использования земельных участков и </w:t>
      </w:r>
    </w:p>
    <w:p w:rsidR="00F04B6E" w:rsidRPr="000030F5" w:rsidRDefault="00F04B6E" w:rsidP="00F04B6E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0030F5">
        <w:rPr>
          <w:rFonts w:ascii="Times New Roman" w:eastAsia="Calibri" w:hAnsi="Times New Roman" w:cs="Times New Roman"/>
          <w:b/>
          <w:color w:val="auto"/>
          <w:lang w:bidi="ar-SA"/>
        </w:rPr>
        <w:t>объектов капитального строительства</w:t>
      </w:r>
    </w:p>
    <w:tbl>
      <w:tblPr>
        <w:tblW w:w="9923" w:type="dxa"/>
        <w:tblInd w:w="-34" w:type="dxa"/>
        <w:tblLayout w:type="fixed"/>
        <w:tblLook w:val="04A0"/>
      </w:tblPr>
      <w:tblGrid>
        <w:gridCol w:w="33"/>
        <w:gridCol w:w="2940"/>
        <w:gridCol w:w="5246"/>
        <w:gridCol w:w="1704"/>
      </w:tblGrid>
      <w:tr w:rsidR="00F04B6E" w:rsidRPr="009D7639" w:rsidTr="00F04B6E">
        <w:trPr>
          <w:gridBefore w:val="1"/>
          <w:wBefore w:w="33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4B6E" w:rsidRPr="009D7639" w:rsidTr="00F04B6E">
        <w:trPr>
          <w:gridBefore w:val="1"/>
          <w:wBefore w:w="33" w:type="dxa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1. Основные виды разрешенного использования</w:t>
            </w:r>
          </w:p>
        </w:tc>
      </w:tr>
      <w:tr w:rsidR="00F04B6E" w:rsidRPr="008A1407" w:rsidTr="00F04B6E">
        <w:tblPrEx>
          <w:tblCellMar>
            <w:left w:w="0" w:type="dxa"/>
            <w:right w:w="0" w:type="dxa"/>
          </w:tblCellMar>
        </w:tblPrEx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Специальная деятельность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8A1407">
              <w:rPr>
                <w:rFonts w:ascii="Times New Roman" w:eastAsia="Times New Roman" w:hAnsi="Times New Roman" w:cs="Times New Roman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lastRenderedPageBreak/>
              <w:t>12.2</w:t>
            </w:r>
          </w:p>
        </w:tc>
      </w:tr>
      <w:tr w:rsidR="00F04B6E" w:rsidRPr="009D7639" w:rsidTr="00F04B6E">
        <w:trPr>
          <w:gridBefore w:val="1"/>
          <w:wBefore w:w="33" w:type="dxa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2. Условно разрешенные виды использования - не предусмотрены</w:t>
            </w:r>
          </w:p>
        </w:tc>
      </w:tr>
      <w:tr w:rsidR="00F04B6E" w:rsidRPr="009D7639" w:rsidTr="00F04B6E">
        <w:trPr>
          <w:gridBefore w:val="1"/>
          <w:wBefore w:w="33" w:type="dxa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6E" w:rsidRPr="009D7639" w:rsidRDefault="00F04B6E" w:rsidP="005501C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D763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3. Вспомогательные виды разрешенного использования</w:t>
            </w:r>
          </w:p>
        </w:tc>
      </w:tr>
      <w:tr w:rsidR="00F04B6E" w:rsidRPr="008A1407" w:rsidTr="00F04B6E">
        <w:tblPrEx>
          <w:tblCellMar>
            <w:left w:w="0" w:type="dxa"/>
            <w:right w:w="0" w:type="dxa"/>
          </w:tblCellMar>
        </w:tblPrEx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9.1</w:t>
            </w:r>
          </w:p>
        </w:tc>
      </w:tr>
      <w:tr w:rsidR="00F04B6E" w:rsidRPr="008A1407" w:rsidTr="00F04B6E">
        <w:tblPrEx>
          <w:tblCellMar>
            <w:left w:w="0" w:type="dxa"/>
            <w:right w:w="0" w:type="dxa"/>
          </w:tblCellMar>
        </w:tblPrEx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Улично-дорожная сеть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F04B6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B6E" w:rsidRPr="008A1407" w:rsidRDefault="00F04B6E" w:rsidP="00550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1407">
              <w:rPr>
                <w:rFonts w:ascii="Times New Roman" w:eastAsia="Times New Roman" w:hAnsi="Times New Roman" w:cs="Times New Roman"/>
              </w:rPr>
              <w:t>12.0.1</w:t>
            </w:r>
          </w:p>
        </w:tc>
      </w:tr>
    </w:tbl>
    <w:p w:rsidR="00342639" w:rsidRPr="008C3BCF" w:rsidRDefault="00342639" w:rsidP="00784CE1">
      <w:pPr>
        <w:pStyle w:val="13"/>
        <w:keepNext/>
        <w:keepLines/>
        <w:shd w:val="clear" w:color="auto" w:fill="auto"/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E61DDC" w:rsidRPr="005B17EC" w:rsidRDefault="002E06BA" w:rsidP="00784CE1">
      <w:pPr>
        <w:pStyle w:val="11"/>
        <w:shd w:val="clear" w:color="auto" w:fill="auto"/>
        <w:tabs>
          <w:tab w:val="left" w:pos="0"/>
        </w:tabs>
        <w:spacing w:line="240" w:lineRule="auto"/>
        <w:ind w:firstLine="88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>Пре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ельные (минимальные и (или) максимальные) размеры земельных участков и пре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ельные параметры разрешенного строительства, реконструкции объектов капитального строительства в пре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елах зоны Сп-1 включают в себя:</w:t>
      </w:r>
    </w:p>
    <w:p w:rsidR="00E61DDC" w:rsidRPr="005B17EC" w:rsidRDefault="002E06BA" w:rsidP="00784CE1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1285"/>
        </w:tabs>
        <w:spacing w:line="240" w:lineRule="auto"/>
        <w:ind w:firstLine="88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>пре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ельные (минимальные и (или) максимальные) размеры земельных участков, в том числе их площа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ь:</w:t>
      </w:r>
    </w:p>
    <w:p w:rsidR="00E61DDC" w:rsidRPr="005B17EC" w:rsidRDefault="002E06BA" w:rsidP="00784CE1">
      <w:pPr>
        <w:pStyle w:val="11"/>
        <w:shd w:val="clear" w:color="auto" w:fill="auto"/>
        <w:tabs>
          <w:tab w:val="left" w:pos="0"/>
        </w:tabs>
        <w:spacing w:after="120" w:line="240" w:lineRule="auto"/>
        <w:ind w:firstLine="96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 xml:space="preserve">Размеры земельных участков очистных сооружений локальных систем канализации и их санитарно-защитных зон </w:t>
      </w:r>
      <w:r w:rsidR="001A1A9A" w:rsidRPr="005B17EC">
        <w:rPr>
          <w:iCs/>
          <w:color w:val="auto"/>
          <w:sz w:val="24"/>
          <w:szCs w:val="24"/>
        </w:rPr>
        <w:t>следует</w:t>
      </w:r>
      <w:r w:rsidRPr="005B17EC">
        <w:rPr>
          <w:iCs/>
          <w:color w:val="auto"/>
          <w:sz w:val="24"/>
          <w:szCs w:val="24"/>
        </w:rPr>
        <w:t xml:space="preserve"> принимать в зависимости от грунтовых условий и количества сточных </w:t>
      </w:r>
      <w:r w:rsidR="001A1A9A" w:rsidRPr="005B17EC">
        <w:rPr>
          <w:iCs/>
          <w:color w:val="auto"/>
          <w:sz w:val="24"/>
          <w:szCs w:val="24"/>
        </w:rPr>
        <w:t>вод</w:t>
      </w:r>
      <w:r w:rsidRPr="005B17EC">
        <w:rPr>
          <w:iCs/>
          <w:color w:val="auto"/>
          <w:sz w:val="24"/>
          <w:szCs w:val="24"/>
        </w:rPr>
        <w:t>, но не более 0,25 га, в соответствии с требованиями СП 32.13330.</w:t>
      </w:r>
    </w:p>
    <w:p w:rsidR="00E61DDC" w:rsidRPr="005B17EC" w:rsidRDefault="002E06BA" w:rsidP="00784CE1">
      <w:pPr>
        <w:pStyle w:val="11"/>
        <w:shd w:val="clear" w:color="auto" w:fill="auto"/>
        <w:tabs>
          <w:tab w:val="left" w:pos="0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 xml:space="preserve">Размеры земельных участков </w:t>
      </w:r>
      <w:r w:rsidR="001A1A9A" w:rsidRPr="005B17EC">
        <w:rPr>
          <w:iCs/>
          <w:color w:val="auto"/>
          <w:sz w:val="24"/>
          <w:szCs w:val="24"/>
        </w:rPr>
        <w:t>для</w:t>
      </w:r>
      <w:r w:rsidRPr="005B17EC">
        <w:rPr>
          <w:iCs/>
          <w:color w:val="auto"/>
          <w:sz w:val="24"/>
          <w:szCs w:val="24"/>
        </w:rPr>
        <w:t xml:space="preserve"> станций очистки </w:t>
      </w:r>
      <w:r w:rsidR="001A1A9A" w:rsidRPr="005B17EC">
        <w:rPr>
          <w:iCs/>
          <w:color w:val="auto"/>
          <w:sz w:val="24"/>
          <w:szCs w:val="24"/>
        </w:rPr>
        <w:t>воды</w:t>
      </w:r>
      <w:r w:rsidRPr="005B17EC">
        <w:rPr>
          <w:iCs/>
          <w:color w:val="auto"/>
          <w:sz w:val="24"/>
          <w:szCs w:val="24"/>
        </w:rPr>
        <w:t xml:space="preserve"> в зависимости от их </w:t>
      </w:r>
      <w:r w:rsidRPr="005B17EC">
        <w:rPr>
          <w:iCs/>
          <w:color w:val="auto"/>
          <w:sz w:val="24"/>
          <w:szCs w:val="24"/>
        </w:rPr>
        <w:lastRenderedPageBreak/>
        <w:t>произво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 xml:space="preserve">ительности, тыс. м /сут, </w:t>
      </w:r>
      <w:r w:rsidR="001A1A9A" w:rsidRPr="005B17EC">
        <w:rPr>
          <w:iCs/>
          <w:color w:val="auto"/>
          <w:sz w:val="24"/>
          <w:szCs w:val="24"/>
        </w:rPr>
        <w:t>следует</w:t>
      </w:r>
      <w:r w:rsidRPr="005B17EC">
        <w:rPr>
          <w:iCs/>
          <w:color w:val="auto"/>
          <w:sz w:val="24"/>
          <w:szCs w:val="24"/>
        </w:rPr>
        <w:t xml:space="preserve"> принимать по проекту, но не более, га:</w:t>
      </w:r>
    </w:p>
    <w:p w:rsidR="00E61DDC" w:rsidRPr="005B17EC" w:rsidRDefault="00AB52B9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2E06BA" w:rsidRPr="005B17EC">
        <w:rPr>
          <w:rFonts w:ascii="Times New Roman" w:hAnsi="Times New Roman" w:cs="Times New Roman"/>
          <w:color w:val="auto"/>
          <w:sz w:val="24"/>
          <w:szCs w:val="24"/>
        </w:rPr>
        <w:instrText xml:space="preserve"> TOC \o "1-5" \h \z </w:instrText>
      </w:r>
      <w:r w:rsidRPr="005B17E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21859"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</w:t>
      </w:r>
      <w:r w:rsidR="002E06BA"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 0,8</w:t>
      </w:r>
      <w:r w:rsidR="002E06BA"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1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св. 0,8 </w:t>
      </w:r>
      <w:r w:rsidR="00721859"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 12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2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12 » 32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3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32 » 80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4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80 » 125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6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125 » 250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12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250 » 400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18</w:t>
      </w:r>
    </w:p>
    <w:p w:rsidR="00E61DDC" w:rsidRPr="005B17EC" w:rsidRDefault="002E06BA" w:rsidP="00784CE1">
      <w:pPr>
        <w:pStyle w:val="a5"/>
        <w:shd w:val="clear" w:color="auto" w:fill="auto"/>
        <w:tabs>
          <w:tab w:val="left" w:pos="0"/>
          <w:tab w:val="left" w:leader="dot" w:pos="5961"/>
        </w:tabs>
        <w:spacing w:after="320" w:line="240" w:lineRule="auto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» 400 » 800</w:t>
      </w:r>
      <w:r w:rsidRPr="005B17EC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ab/>
        <w:t>24</w:t>
      </w:r>
      <w:r w:rsidR="00AB52B9" w:rsidRPr="005B17E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61DDC" w:rsidRPr="005B17EC" w:rsidRDefault="002E06BA" w:rsidP="00784CE1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1285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 xml:space="preserve">минимальные отступы от границ земельных участков в целях </w:t>
      </w:r>
      <w:r w:rsidR="001A1A9A" w:rsidRPr="005B17EC">
        <w:rPr>
          <w:iCs/>
          <w:color w:val="auto"/>
          <w:sz w:val="24"/>
          <w:szCs w:val="24"/>
        </w:rPr>
        <w:t>определения</w:t>
      </w:r>
      <w:r w:rsidRPr="005B17EC">
        <w:rPr>
          <w:iCs/>
          <w:color w:val="auto"/>
          <w:sz w:val="24"/>
          <w:szCs w:val="24"/>
        </w:rPr>
        <w:t xml:space="preserve"> мест 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 xml:space="preserve">опустимого размещения </w:t>
      </w:r>
      <w:r w:rsidR="001A1A9A" w:rsidRPr="005B17EC">
        <w:rPr>
          <w:iCs/>
          <w:color w:val="auto"/>
          <w:sz w:val="24"/>
          <w:szCs w:val="24"/>
        </w:rPr>
        <w:t>зданий</w:t>
      </w:r>
      <w:r w:rsidRPr="005B17EC">
        <w:rPr>
          <w:iCs/>
          <w:color w:val="auto"/>
          <w:sz w:val="24"/>
          <w:szCs w:val="24"/>
        </w:rPr>
        <w:t xml:space="preserve">, строений, сооружений, за </w:t>
      </w:r>
      <w:r w:rsidR="001A1A9A" w:rsidRPr="005B17EC">
        <w:rPr>
          <w:iCs/>
          <w:color w:val="auto"/>
          <w:sz w:val="24"/>
          <w:szCs w:val="24"/>
        </w:rPr>
        <w:t>пределами</w:t>
      </w:r>
      <w:r w:rsidRPr="005B17EC">
        <w:rPr>
          <w:iCs/>
          <w:color w:val="auto"/>
          <w:sz w:val="24"/>
          <w:szCs w:val="24"/>
        </w:rPr>
        <w:t xml:space="preserve"> которых запрещено строительство </w:t>
      </w:r>
      <w:r w:rsidR="001A1A9A" w:rsidRPr="005B17EC">
        <w:rPr>
          <w:iCs/>
          <w:color w:val="auto"/>
          <w:sz w:val="24"/>
          <w:szCs w:val="24"/>
        </w:rPr>
        <w:t>зданий</w:t>
      </w:r>
      <w:r w:rsidRPr="005B17EC">
        <w:rPr>
          <w:iCs/>
          <w:color w:val="auto"/>
          <w:sz w:val="24"/>
          <w:szCs w:val="24"/>
        </w:rPr>
        <w:t xml:space="preserve">, строений, сооружений - не </w:t>
      </w:r>
      <w:r w:rsidR="001A1A9A" w:rsidRPr="005B17EC">
        <w:rPr>
          <w:iCs/>
          <w:color w:val="auto"/>
          <w:sz w:val="24"/>
          <w:szCs w:val="24"/>
        </w:rPr>
        <w:t>подлежат</w:t>
      </w:r>
      <w:r w:rsidRPr="005B17EC">
        <w:rPr>
          <w:iCs/>
          <w:color w:val="auto"/>
          <w:sz w:val="24"/>
          <w:szCs w:val="24"/>
        </w:rPr>
        <w:t xml:space="preserve"> ограничению, </w:t>
      </w:r>
      <w:r w:rsidR="001A1A9A" w:rsidRPr="005B17EC">
        <w:rPr>
          <w:iCs/>
          <w:color w:val="auto"/>
          <w:sz w:val="24"/>
          <w:szCs w:val="24"/>
        </w:rPr>
        <w:t>определяются</w:t>
      </w:r>
      <w:r w:rsidRPr="005B17EC">
        <w:rPr>
          <w:iCs/>
          <w:color w:val="auto"/>
          <w:sz w:val="24"/>
          <w:szCs w:val="24"/>
        </w:rPr>
        <w:t xml:space="preserve"> в рамках разработки проектной 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окументации;</w:t>
      </w:r>
    </w:p>
    <w:p w:rsidR="00E61DDC" w:rsidRPr="005B17EC" w:rsidRDefault="001A1A9A" w:rsidP="00784CE1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1313"/>
        </w:tabs>
        <w:spacing w:line="240" w:lineRule="auto"/>
        <w:ind w:firstLine="90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>предельное</w:t>
      </w:r>
      <w:r w:rsidR="002E06BA" w:rsidRPr="005B17EC">
        <w:rPr>
          <w:iCs/>
          <w:color w:val="auto"/>
          <w:sz w:val="24"/>
          <w:szCs w:val="24"/>
        </w:rPr>
        <w:t xml:space="preserve"> количество этажей или </w:t>
      </w:r>
      <w:r w:rsidRPr="005B17EC">
        <w:rPr>
          <w:iCs/>
          <w:color w:val="auto"/>
          <w:sz w:val="24"/>
          <w:szCs w:val="24"/>
        </w:rPr>
        <w:t>предельную</w:t>
      </w:r>
      <w:r w:rsidR="002E06BA" w:rsidRPr="005B17EC">
        <w:rPr>
          <w:iCs/>
          <w:color w:val="auto"/>
          <w:sz w:val="24"/>
          <w:szCs w:val="24"/>
        </w:rPr>
        <w:t xml:space="preserve"> высоту </w:t>
      </w:r>
      <w:r w:rsidRPr="005B17EC">
        <w:rPr>
          <w:iCs/>
          <w:color w:val="auto"/>
          <w:sz w:val="24"/>
          <w:szCs w:val="24"/>
        </w:rPr>
        <w:t>зданий</w:t>
      </w:r>
      <w:r w:rsidR="002E06BA" w:rsidRPr="005B17EC">
        <w:rPr>
          <w:iCs/>
          <w:color w:val="auto"/>
          <w:sz w:val="24"/>
          <w:szCs w:val="24"/>
        </w:rPr>
        <w:t xml:space="preserve">, строений, сооружений - не </w:t>
      </w:r>
      <w:r w:rsidRPr="005B17EC">
        <w:rPr>
          <w:iCs/>
          <w:color w:val="auto"/>
          <w:sz w:val="24"/>
          <w:szCs w:val="24"/>
        </w:rPr>
        <w:t>подлежит</w:t>
      </w:r>
      <w:r w:rsidR="002E06BA" w:rsidRPr="005B17EC">
        <w:rPr>
          <w:iCs/>
          <w:color w:val="auto"/>
          <w:sz w:val="24"/>
          <w:szCs w:val="24"/>
        </w:rPr>
        <w:t xml:space="preserve"> ограничению, </w:t>
      </w:r>
      <w:r w:rsidRPr="005B17EC">
        <w:rPr>
          <w:iCs/>
          <w:color w:val="auto"/>
          <w:sz w:val="24"/>
          <w:szCs w:val="24"/>
        </w:rPr>
        <w:t>определяется</w:t>
      </w:r>
      <w:r w:rsidR="002E06BA" w:rsidRPr="005B17EC">
        <w:rPr>
          <w:iCs/>
          <w:color w:val="auto"/>
          <w:sz w:val="24"/>
          <w:szCs w:val="24"/>
        </w:rPr>
        <w:t xml:space="preserve"> в рамках разработки проектной </w:t>
      </w:r>
      <w:r w:rsidR="00721859" w:rsidRPr="005B17EC">
        <w:rPr>
          <w:iCs/>
          <w:color w:val="auto"/>
          <w:sz w:val="24"/>
          <w:szCs w:val="24"/>
        </w:rPr>
        <w:t>Д</w:t>
      </w:r>
      <w:r w:rsidR="002E06BA" w:rsidRPr="005B17EC">
        <w:rPr>
          <w:iCs/>
          <w:color w:val="auto"/>
          <w:sz w:val="24"/>
          <w:szCs w:val="24"/>
        </w:rPr>
        <w:t>окументации;</w:t>
      </w:r>
    </w:p>
    <w:p w:rsidR="00E61DDC" w:rsidRPr="005B17EC" w:rsidRDefault="002E06BA" w:rsidP="00784CE1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1280"/>
        </w:tabs>
        <w:spacing w:after="600" w:line="240" w:lineRule="auto"/>
        <w:ind w:firstLine="900"/>
        <w:jc w:val="both"/>
        <w:rPr>
          <w:color w:val="auto"/>
          <w:sz w:val="24"/>
          <w:szCs w:val="24"/>
        </w:rPr>
      </w:pPr>
      <w:r w:rsidRPr="005B17EC">
        <w:rPr>
          <w:iCs/>
          <w:color w:val="auto"/>
          <w:sz w:val="24"/>
          <w:szCs w:val="24"/>
        </w:rPr>
        <w:t xml:space="preserve">максимальный процент застройки в границах земельного участка, </w:t>
      </w:r>
      <w:r w:rsidR="001A1A9A" w:rsidRPr="005B17EC">
        <w:rPr>
          <w:iCs/>
          <w:color w:val="auto"/>
          <w:sz w:val="24"/>
          <w:szCs w:val="24"/>
        </w:rPr>
        <w:t>определяемый</w:t>
      </w:r>
      <w:r w:rsidRPr="005B17EC">
        <w:rPr>
          <w:iCs/>
          <w:color w:val="auto"/>
          <w:sz w:val="24"/>
          <w:szCs w:val="24"/>
        </w:rPr>
        <w:t xml:space="preserve"> как отношение суммарной </w:t>
      </w:r>
      <w:r w:rsidR="001A1A9A" w:rsidRPr="005B17EC">
        <w:rPr>
          <w:iCs/>
          <w:color w:val="auto"/>
          <w:sz w:val="24"/>
          <w:szCs w:val="24"/>
        </w:rPr>
        <w:t>площади</w:t>
      </w:r>
      <w:r w:rsidRPr="005B17EC">
        <w:rPr>
          <w:iCs/>
          <w:color w:val="auto"/>
          <w:sz w:val="24"/>
          <w:szCs w:val="24"/>
        </w:rPr>
        <w:t xml:space="preserve"> земельного участка, которая может быть застроена, ко всей </w:t>
      </w:r>
      <w:r w:rsidR="001A1A9A" w:rsidRPr="005B17EC">
        <w:rPr>
          <w:iCs/>
          <w:color w:val="auto"/>
          <w:sz w:val="24"/>
          <w:szCs w:val="24"/>
        </w:rPr>
        <w:t>площади</w:t>
      </w:r>
      <w:r w:rsidRPr="005B17EC">
        <w:rPr>
          <w:iCs/>
          <w:color w:val="auto"/>
          <w:sz w:val="24"/>
          <w:szCs w:val="24"/>
        </w:rPr>
        <w:t xml:space="preserve"> земельного участка - не </w:t>
      </w:r>
      <w:r w:rsidR="001A1A9A" w:rsidRPr="005B17EC">
        <w:rPr>
          <w:iCs/>
          <w:color w:val="auto"/>
          <w:sz w:val="24"/>
          <w:szCs w:val="24"/>
        </w:rPr>
        <w:t>подлежит</w:t>
      </w:r>
      <w:r w:rsidRPr="005B17EC">
        <w:rPr>
          <w:iCs/>
          <w:color w:val="auto"/>
          <w:sz w:val="24"/>
          <w:szCs w:val="24"/>
        </w:rPr>
        <w:t xml:space="preserve"> ограничению, </w:t>
      </w:r>
      <w:r w:rsidR="003E25B9" w:rsidRPr="005B17EC">
        <w:rPr>
          <w:iCs/>
          <w:color w:val="auto"/>
          <w:sz w:val="24"/>
          <w:szCs w:val="24"/>
        </w:rPr>
        <w:t>определяется</w:t>
      </w:r>
      <w:r w:rsidRPr="005B17EC">
        <w:rPr>
          <w:iCs/>
          <w:color w:val="auto"/>
          <w:sz w:val="24"/>
          <w:szCs w:val="24"/>
        </w:rPr>
        <w:t xml:space="preserve"> в рамках разработки проектной </w:t>
      </w:r>
      <w:r w:rsidR="00721859" w:rsidRPr="005B17EC">
        <w:rPr>
          <w:iCs/>
          <w:color w:val="auto"/>
          <w:sz w:val="24"/>
          <w:szCs w:val="24"/>
        </w:rPr>
        <w:t>Д</w:t>
      </w:r>
      <w:r w:rsidRPr="005B17EC">
        <w:rPr>
          <w:iCs/>
          <w:color w:val="auto"/>
          <w:sz w:val="24"/>
          <w:szCs w:val="24"/>
        </w:rPr>
        <w:t>окументации.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  <w:u w:val="single"/>
        </w:rPr>
        <w:t>Сп-2. Зона кла</w:t>
      </w:r>
      <w:r w:rsidR="00721859" w:rsidRPr="008C3BCF">
        <w:rPr>
          <w:b/>
          <w:bCs/>
          <w:sz w:val="24"/>
          <w:szCs w:val="24"/>
          <w:u w:val="single"/>
        </w:rPr>
        <w:t>д</w:t>
      </w:r>
      <w:r w:rsidRPr="008C3BCF">
        <w:rPr>
          <w:b/>
          <w:bCs/>
          <w:sz w:val="24"/>
          <w:szCs w:val="24"/>
          <w:u w:val="single"/>
        </w:rPr>
        <w:t>бищ.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 xml:space="preserve">Зона </w:t>
      </w:r>
      <w:r w:rsidR="003E25B9" w:rsidRPr="008C3BCF">
        <w:rPr>
          <w:i/>
          <w:iCs/>
          <w:sz w:val="24"/>
          <w:szCs w:val="24"/>
        </w:rPr>
        <w:t>предназначенадля</w:t>
      </w:r>
      <w:r w:rsidRPr="008C3BCF">
        <w:rPr>
          <w:i/>
          <w:iCs/>
          <w:sz w:val="24"/>
          <w:szCs w:val="24"/>
        </w:rPr>
        <w:t xml:space="preserve"> размещения </w:t>
      </w:r>
      <w:r w:rsidR="003E25B9" w:rsidRPr="008C3BCF">
        <w:rPr>
          <w:i/>
          <w:iCs/>
          <w:sz w:val="24"/>
          <w:szCs w:val="24"/>
        </w:rPr>
        <w:t>кладбищ</w:t>
      </w:r>
      <w:r w:rsidRPr="008C3BCF">
        <w:rPr>
          <w:i/>
          <w:iCs/>
          <w:sz w:val="24"/>
          <w:szCs w:val="24"/>
        </w:rPr>
        <w:t xml:space="preserve">, колумбариев. </w:t>
      </w:r>
      <w:r w:rsidR="003E25B9" w:rsidRPr="008C3BCF">
        <w:rPr>
          <w:i/>
          <w:iCs/>
          <w:sz w:val="24"/>
          <w:szCs w:val="24"/>
        </w:rPr>
        <w:t>Порядок</w:t>
      </w:r>
      <w:r w:rsidRPr="008C3BCF">
        <w:rPr>
          <w:i/>
          <w:iCs/>
          <w:sz w:val="24"/>
          <w:szCs w:val="24"/>
        </w:rPr>
        <w:t xml:space="preserve"> использования территории </w:t>
      </w:r>
      <w:r w:rsidR="003E25B9" w:rsidRPr="008C3BCF">
        <w:rPr>
          <w:i/>
          <w:iCs/>
          <w:sz w:val="24"/>
          <w:szCs w:val="24"/>
        </w:rPr>
        <w:t>определяется</w:t>
      </w:r>
      <w:r w:rsidRPr="008C3BCF">
        <w:rPr>
          <w:i/>
          <w:iCs/>
          <w:sz w:val="24"/>
          <w:szCs w:val="24"/>
        </w:rPr>
        <w:t xml:space="preserve"> с учетом требований </w:t>
      </w:r>
      <w:r w:rsidR="003E25B9" w:rsidRPr="008C3BCF">
        <w:rPr>
          <w:i/>
          <w:iCs/>
          <w:sz w:val="24"/>
          <w:szCs w:val="24"/>
        </w:rPr>
        <w:t>государственныхградостроительных</w:t>
      </w:r>
      <w:r w:rsidRPr="008C3BCF">
        <w:rPr>
          <w:i/>
          <w:iCs/>
          <w:sz w:val="24"/>
          <w:szCs w:val="24"/>
        </w:rPr>
        <w:t xml:space="preserve"> нормативов и правил, специальных нормативов.</w:t>
      </w:r>
    </w:p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529"/>
        <w:gridCol w:w="1701"/>
      </w:tblGrid>
      <w:tr w:rsidR="003749F1" w:rsidRPr="00F04B6E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F1" w:rsidRPr="00F04B6E" w:rsidRDefault="003749F1" w:rsidP="00F04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B6E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F1" w:rsidRPr="00F04B6E" w:rsidRDefault="003749F1" w:rsidP="00F04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B6E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F1" w:rsidRPr="00F04B6E" w:rsidRDefault="003749F1" w:rsidP="00F04B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4B6E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749F1" w:rsidRPr="00F04B6E" w:rsidTr="00C87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F04B6E" w:rsidRDefault="003749F1" w:rsidP="00F04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B6E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bookmarkStart w:id="88" w:name="sub_10121"/>
            <w:r w:rsidRPr="008C3BCF">
              <w:rPr>
                <w:rFonts w:ascii="Times New Roman" w:hAnsi="Times New Roman" w:cs="Times New Roman"/>
              </w:rPr>
              <w:t>Ритуальная деятельность</w:t>
            </w:r>
            <w:bookmarkEnd w:id="88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89" w:name="sub_103105"/>
            <w:r w:rsidRPr="008C3BCF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  <w:bookmarkEnd w:id="8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12.1</w:t>
            </w:r>
          </w:p>
        </w:tc>
      </w:tr>
      <w:tr w:rsidR="003749F1" w:rsidRPr="00F04B6E" w:rsidTr="00C87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F04B6E" w:rsidRDefault="003749F1" w:rsidP="00F04B6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04B6E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</w:tr>
      <w:tr w:rsidR="003749F1" w:rsidRPr="00F04B6E" w:rsidTr="00C87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F04B6E" w:rsidRDefault="003749F1" w:rsidP="00F04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B6E">
              <w:rPr>
                <w:rFonts w:ascii="Times New Roman" w:hAnsi="Times New Roman" w:cs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C3BCF">
                <w:rPr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C3BCF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8C3BCF">
                <w:rPr>
                  <w:rFonts w:ascii="Times New Roman" w:hAnsi="Times New Roman" w:cs="Times New Roman"/>
                </w:rPr>
                <w:t>4.9</w:t>
              </w:r>
            </w:hyperlink>
            <w:r w:rsidRPr="008C3BC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8C3BCF">
                <w:rPr>
                  <w:rFonts w:ascii="Times New Roman" w:hAnsi="Times New Roman" w:cs="Times New Roman"/>
                </w:rPr>
                <w:t>7.2.3</w:t>
              </w:r>
            </w:hyperlink>
            <w:r w:rsidRPr="008C3BC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</w:tr>
      <w:tr w:rsidR="003749F1" w:rsidRPr="008C3BCF" w:rsidTr="00F04B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F04B6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2. Предельные параметры разрешенного строительства, реконструкции объектов капитального строительства</w:t>
      </w:r>
    </w:p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lastRenderedPageBreak/>
        <w:t xml:space="preserve">Отступ от красной линии до зданий, строений, сооружений при осуществлении строительства - не менее 6 м. </w:t>
      </w:r>
    </w:p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1"/>
        <w:gridCol w:w="2410"/>
        <w:gridCol w:w="2419"/>
      </w:tblGrid>
      <w:tr w:rsidR="003749F1" w:rsidRPr="00F04B6E" w:rsidTr="00F04B6E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9F1" w:rsidRPr="005B17EC" w:rsidRDefault="003749F1" w:rsidP="00F04B6E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9F1" w:rsidRPr="005B17EC" w:rsidRDefault="003749F1" w:rsidP="00F04B6E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9F1" w:rsidRPr="005B17EC" w:rsidRDefault="003749F1" w:rsidP="00F04B6E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Максимальная площадь земельных участков, кв. м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9F1" w:rsidRPr="005B17EC" w:rsidRDefault="003749F1" w:rsidP="00F04B6E">
            <w:pPr>
              <w:jc w:val="center"/>
              <w:rPr>
                <w:rFonts w:ascii="Times New Roman" w:hAnsi="Times New Roman" w:cs="Times New Roman"/>
              </w:rPr>
            </w:pPr>
            <w:r w:rsidRPr="005B17E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60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ab/>
              <w:t>НР2</w:t>
            </w:r>
          </w:p>
        </w:tc>
      </w:tr>
      <w:tr w:rsidR="003749F1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80</w:t>
            </w:r>
          </w:p>
        </w:tc>
      </w:tr>
      <w:tr w:rsidR="003749F1" w:rsidRPr="008C3BCF" w:rsidTr="00C879BC">
        <w:trPr>
          <w:trHeight w:val="205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Размер земельного участка для кладбища определяется исходя из нормы 0,24 га на 1 тыс. человек населенного пункта.</w:t>
            </w:r>
          </w:p>
          <w:p w:rsidR="003749F1" w:rsidRPr="008C3BCF" w:rsidRDefault="003749F1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2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3749F1" w:rsidRPr="008C3BCF" w:rsidRDefault="003749F1" w:rsidP="003749F1">
      <w:pPr>
        <w:ind w:firstLine="567"/>
        <w:jc w:val="both"/>
        <w:rPr>
          <w:rFonts w:ascii="Times New Roman" w:hAnsi="Times New Roman" w:cs="Times New Roman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  <w:u w:val="single"/>
        </w:rPr>
        <w:t>Сп-3. Зона зеленых насаж</w:t>
      </w:r>
      <w:r w:rsidR="00721859" w:rsidRPr="008C3BCF">
        <w:rPr>
          <w:b/>
          <w:bCs/>
          <w:sz w:val="24"/>
          <w:szCs w:val="24"/>
          <w:u w:val="single"/>
        </w:rPr>
        <w:t>д</w:t>
      </w:r>
      <w:r w:rsidRPr="008C3BCF">
        <w:rPr>
          <w:b/>
          <w:bCs/>
          <w:sz w:val="24"/>
          <w:szCs w:val="24"/>
          <w:u w:val="single"/>
        </w:rPr>
        <w:t xml:space="preserve">ений, выполняющих </w:t>
      </w:r>
      <w:r w:rsidR="003E25B9" w:rsidRPr="008C3BCF">
        <w:rPr>
          <w:b/>
          <w:bCs/>
          <w:sz w:val="24"/>
          <w:szCs w:val="24"/>
          <w:u w:val="single"/>
        </w:rPr>
        <w:t>санитарно</w:t>
      </w:r>
      <w:r w:rsidR="00703358" w:rsidRPr="008C3BCF">
        <w:rPr>
          <w:b/>
          <w:bCs/>
          <w:sz w:val="24"/>
          <w:szCs w:val="24"/>
          <w:u w:val="single"/>
        </w:rPr>
        <w:t>-</w:t>
      </w:r>
      <w:r w:rsidR="003E25B9" w:rsidRPr="008C3BCF">
        <w:rPr>
          <w:b/>
          <w:bCs/>
          <w:sz w:val="24"/>
          <w:szCs w:val="24"/>
          <w:u w:val="single"/>
        </w:rPr>
        <w:t>защитной</w:t>
      </w:r>
      <w:r w:rsidRPr="008C3BCF">
        <w:rPr>
          <w:b/>
          <w:bCs/>
          <w:sz w:val="24"/>
          <w:szCs w:val="24"/>
          <w:u w:val="single"/>
        </w:rPr>
        <w:t>функции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20"/>
        <w:ind w:firstLine="900"/>
        <w:jc w:val="both"/>
        <w:rPr>
          <w:sz w:val="24"/>
          <w:szCs w:val="24"/>
        </w:rPr>
      </w:pPr>
      <w:r w:rsidRPr="008C3BCF">
        <w:rPr>
          <w:i/>
          <w:iCs/>
          <w:sz w:val="24"/>
          <w:szCs w:val="24"/>
        </w:rPr>
        <w:t xml:space="preserve">Зона </w:t>
      </w:r>
      <w:r w:rsidR="003E25B9" w:rsidRPr="008C3BCF">
        <w:rPr>
          <w:i/>
          <w:iCs/>
          <w:sz w:val="24"/>
          <w:szCs w:val="24"/>
        </w:rPr>
        <w:t>предназначенадля</w:t>
      </w:r>
      <w:r w:rsidRPr="008C3BCF">
        <w:rPr>
          <w:i/>
          <w:iCs/>
          <w:sz w:val="24"/>
          <w:szCs w:val="24"/>
        </w:rPr>
        <w:t xml:space="preserve"> организации и благоустройства </w:t>
      </w:r>
      <w:r w:rsidR="003E25B9" w:rsidRPr="008C3BCF">
        <w:rPr>
          <w:i/>
          <w:iCs/>
          <w:sz w:val="24"/>
          <w:szCs w:val="24"/>
        </w:rPr>
        <w:t>санитарно</w:t>
      </w:r>
      <w:r w:rsidR="00703358" w:rsidRPr="008C3BCF">
        <w:rPr>
          <w:i/>
          <w:iCs/>
          <w:sz w:val="24"/>
          <w:szCs w:val="24"/>
        </w:rPr>
        <w:t>-</w:t>
      </w:r>
      <w:r w:rsidR="003E25B9" w:rsidRPr="008C3BCF">
        <w:rPr>
          <w:i/>
          <w:iCs/>
          <w:sz w:val="24"/>
          <w:szCs w:val="24"/>
        </w:rPr>
        <w:t>защитной</w:t>
      </w:r>
      <w:r w:rsidRPr="008C3BCF">
        <w:rPr>
          <w:i/>
          <w:iCs/>
          <w:sz w:val="24"/>
          <w:szCs w:val="24"/>
        </w:rPr>
        <w:t xml:space="preserve"> зон в соответствии с </w:t>
      </w:r>
      <w:r w:rsidR="00721859" w:rsidRPr="008C3BCF">
        <w:rPr>
          <w:i/>
          <w:iCs/>
          <w:sz w:val="24"/>
          <w:szCs w:val="24"/>
        </w:rPr>
        <w:t>Д</w:t>
      </w:r>
      <w:r w:rsidRPr="008C3BCF">
        <w:rPr>
          <w:i/>
          <w:iCs/>
          <w:sz w:val="24"/>
          <w:szCs w:val="24"/>
        </w:rPr>
        <w:t>ействующими нормативами.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  <w:i/>
        </w:rPr>
      </w:pPr>
      <w:bookmarkStart w:id="90" w:name="bookmark91"/>
      <w:r w:rsidRPr="008C3BCF">
        <w:rPr>
          <w:rFonts w:ascii="Times New Roman" w:hAnsi="Times New Roman" w:cs="Times New Roman"/>
          <w:i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1. Виды разрешенного использования земельных участков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5475"/>
        <w:gridCol w:w="1755"/>
      </w:tblGrid>
      <w:tr w:rsidR="00AA1794" w:rsidRPr="001A15C6" w:rsidTr="001A15C6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5C6">
              <w:rPr>
                <w:rFonts w:ascii="Times New Roman" w:hAnsi="Times New Roman" w:cs="Times New Roman"/>
                <w:b/>
                <w:i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5C6">
              <w:rPr>
                <w:rFonts w:ascii="Times New Roman" w:hAnsi="Times New Roman" w:cs="Times New Roman"/>
                <w:b/>
                <w:i/>
              </w:rPr>
              <w:t>Описание вида разрешенного использования земельного участка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5C6">
              <w:rPr>
                <w:rFonts w:ascii="Times New Roman" w:hAnsi="Times New Roman" w:cs="Times New Roman"/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A1794" w:rsidRPr="001A15C6" w:rsidTr="00C879B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C6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AA1794" w:rsidRPr="008C3BCF" w:rsidTr="001A15C6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8C3BCF" w:rsidRDefault="00AA1794" w:rsidP="001A15C6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8C3BCF" w:rsidRDefault="00AA1794" w:rsidP="001A15C6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</w:t>
            </w:r>
            <w:r w:rsidRPr="008C3BCF">
              <w:rPr>
                <w:rFonts w:ascii="Times New Roman" w:hAnsi="Times New Roman" w:cs="Times New Roman"/>
              </w:rPr>
              <w:lastRenderedPageBreak/>
              <w:t>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lastRenderedPageBreak/>
              <w:t>9.1</w:t>
            </w:r>
          </w:p>
        </w:tc>
      </w:tr>
      <w:tr w:rsidR="00AA1794" w:rsidRPr="001A15C6" w:rsidTr="00C879B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C6">
              <w:rPr>
                <w:rFonts w:ascii="Times New Roman" w:hAnsi="Times New Roman" w:cs="Times New Roman"/>
                <w:b/>
              </w:rPr>
              <w:lastRenderedPageBreak/>
              <w:t>Условно разрешенные виды использования не предусматриваются</w:t>
            </w:r>
          </w:p>
        </w:tc>
      </w:tr>
      <w:tr w:rsidR="00AA1794" w:rsidRPr="001A15C6" w:rsidTr="00C879B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1A15C6" w:rsidRDefault="00AA1794" w:rsidP="001A1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C6">
              <w:rPr>
                <w:rFonts w:ascii="Times New Roman" w:hAnsi="Times New Roman" w:cs="Times New Roman"/>
                <w:b/>
              </w:rPr>
              <w:t>Вспомогательные виды разрешенного использования</w:t>
            </w:r>
          </w:p>
        </w:tc>
      </w:tr>
      <w:tr w:rsidR="001A15C6" w:rsidRPr="008C3BCF" w:rsidTr="005501C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6" w:rsidRPr="008C3BCF" w:rsidRDefault="001A15C6" w:rsidP="005501C0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6" w:rsidRPr="008C3BCF" w:rsidRDefault="001A15C6" w:rsidP="005501C0">
            <w:pPr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6" w:rsidRPr="008C3BCF" w:rsidRDefault="001A15C6" w:rsidP="005501C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</w:tr>
    </w:tbl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  <w:b/>
        </w:rPr>
      </w:pPr>
      <w:r w:rsidRPr="008C3BCF">
        <w:rPr>
          <w:rFonts w:ascii="Times New Roman" w:hAnsi="Times New Roman" w:cs="Times New Roman"/>
          <w:b/>
        </w:rPr>
        <w:t>2. Предельные параметры разрешенного строительства, реконструкции объектов капитального строительства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12.0 – 0 м.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Для объектов, включенных в вид разрешённого использования с кодом 7.2 в соответствии с Федеральным законом от 22.07.2008 N 123-ФЗ "Технический регламент о требованиях пожарной безопасности", для автомобильных дорог – 0 м.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2. Предельное количество этажей зданий, строений, сооружений для объектов, включенных в вид разрешенного использования с кодами 3.1, 7.2, 12.0 не подлежит установлению.</w:t>
      </w:r>
    </w:p>
    <w:p w:rsidR="00AA1794" w:rsidRPr="008C3BCF" w:rsidRDefault="00AA1794" w:rsidP="00AA1794">
      <w:pPr>
        <w:ind w:firstLine="567"/>
        <w:jc w:val="both"/>
        <w:rPr>
          <w:rFonts w:ascii="Times New Roman" w:hAnsi="Times New Roman" w:cs="Times New Roman"/>
        </w:rPr>
      </w:pPr>
      <w:r w:rsidRPr="008C3BCF">
        <w:rPr>
          <w:rFonts w:ascii="Times New Roman" w:hAnsi="Times New Roman" w:cs="Times New Roman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401"/>
        <w:gridCol w:w="2410"/>
        <w:gridCol w:w="2419"/>
      </w:tblGrid>
      <w:tr w:rsidR="00AA1794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100</w:t>
            </w:r>
          </w:p>
        </w:tc>
      </w:tr>
      <w:tr w:rsidR="00AA1794" w:rsidRPr="008C3BCF" w:rsidTr="00C879BC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НР1</w:t>
            </w:r>
          </w:p>
        </w:tc>
      </w:tr>
      <w:tr w:rsidR="00AA1794" w:rsidRPr="008C3BCF" w:rsidTr="00C879BC">
        <w:trPr>
          <w:trHeight w:val="164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Примечания:</w:t>
            </w:r>
          </w:p>
          <w:p w:rsidR="00AA1794" w:rsidRPr="008C3BCF" w:rsidRDefault="00AA1794" w:rsidP="00C879B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C3BCF">
              <w:rPr>
                <w:rFonts w:ascii="Times New Roman" w:hAnsi="Times New Roman" w:cs="Times New Roman"/>
              </w:rPr>
              <w:t>1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AA1794" w:rsidRPr="008C3BCF" w:rsidRDefault="00AA1794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b/>
          <w:bCs/>
          <w:sz w:val="24"/>
          <w:szCs w:val="24"/>
        </w:rPr>
      </w:pP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0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Глава 14.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оохранными зонами.</w:t>
      </w:r>
      <w:bookmarkEnd w:id="90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b/>
          <w:bCs/>
          <w:i/>
          <w:iCs/>
          <w:sz w:val="24"/>
          <w:szCs w:val="24"/>
        </w:rPr>
        <w:lastRenderedPageBreak/>
        <w:t>Статья 47.</w:t>
      </w:r>
      <w:r w:rsidRPr="008C3BCF">
        <w:rPr>
          <w:b/>
          <w:bCs/>
          <w:sz w:val="24"/>
          <w:szCs w:val="24"/>
        </w:rPr>
        <w:t xml:space="preserve"> 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оохранных зонах и иных зонах с особыми условиями использования территорий.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214"/>
        </w:tabs>
        <w:ind w:firstLine="90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Использование земельных участков и объектов капитального строительства,</w:t>
      </w:r>
      <w:r w:rsidRPr="008C3BCF">
        <w:rPr>
          <w:sz w:val="24"/>
          <w:szCs w:val="24"/>
        </w:rPr>
        <w:t xml:space="preserve"> расположенных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зон, обозначенных на картах статьи 43 настоящих Правил,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еляется: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90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-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остроительными регламентами,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еленными статьей 44 применительно к соответствующим территориальным зонам, обозначенным на карте статьи 43 настоящих Правил, с учетом ограничений,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еленных настоящей статьей,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оохранным зонам, иным зонам ограничений.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96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Земельные участки и объекты не</w:t>
      </w:r>
      <w:r w:rsidR="00721859" w:rsidRPr="008C3BCF">
        <w:rPr>
          <w:sz w:val="24"/>
          <w:szCs w:val="24"/>
          <w:u w:val="single"/>
        </w:rPr>
        <w:t>д</w:t>
      </w:r>
      <w:r w:rsidRPr="008C3BCF">
        <w:rPr>
          <w:sz w:val="24"/>
          <w:szCs w:val="24"/>
          <w:u w:val="single"/>
        </w:rPr>
        <w:t>вижимости</w:t>
      </w:r>
      <w:r w:rsidRPr="008C3BCF">
        <w:rPr>
          <w:sz w:val="24"/>
          <w:szCs w:val="24"/>
        </w:rPr>
        <w:t>, которые расположены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</w:t>
      </w:r>
      <w:r w:rsidR="003E25B9" w:rsidRPr="008C3BCF">
        <w:rPr>
          <w:sz w:val="24"/>
          <w:szCs w:val="24"/>
        </w:rPr>
        <w:t>санитарнозащитной</w:t>
      </w:r>
      <w:r w:rsidRPr="008C3BCF">
        <w:rPr>
          <w:sz w:val="24"/>
          <w:szCs w:val="24"/>
        </w:rPr>
        <w:t xml:space="preserve"> зонам,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оохранным зонам, иным зонам ограничений, являются не соответствующими настоящим Правилам.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альнейшее использование и строительные изменения указанных объектов опре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еляются статьей 6 настоящих Правил.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407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Ограничения использования земельных участков и объектов капитального строительства,</w:t>
      </w:r>
      <w:r w:rsidRPr="008C3BCF">
        <w:rPr>
          <w:sz w:val="24"/>
          <w:szCs w:val="24"/>
        </w:rPr>
        <w:t xml:space="preserve"> расположенных в санитарно-защитных зонах,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оохранных зонах, иных зонах установлены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ующими нормативными правовыми актами: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ный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от 03.06.2006,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Земельный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 от 25.10.2001,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еральный закон от 10.01.2002 № 7-ФЗ «Об охране окружающей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ы»,</w:t>
      </w:r>
    </w:p>
    <w:p w:rsidR="00E61DDC" w:rsidRPr="008C3BCF" w:rsidRDefault="002E06BA" w:rsidP="001A15C6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rPr>
          <w:sz w:val="24"/>
          <w:szCs w:val="24"/>
        </w:rPr>
      </w:pPr>
      <w:r w:rsidRPr="008C3BCF">
        <w:rPr>
          <w:sz w:val="24"/>
          <w:szCs w:val="24"/>
        </w:rPr>
        <w:t>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еральный закон от 30.03.99 № 52-ФЗ «О санитарно</w:t>
      </w:r>
      <w:r w:rsidRPr="008C3BCF">
        <w:rPr>
          <w:sz w:val="24"/>
          <w:szCs w:val="24"/>
        </w:rPr>
        <w:softHyphen/>
      </w:r>
      <w:r w:rsidR="001A15C6">
        <w:rPr>
          <w:sz w:val="24"/>
          <w:szCs w:val="24"/>
        </w:rPr>
        <w:t>-</w:t>
      </w:r>
      <w:r w:rsidRPr="008C3BCF">
        <w:rPr>
          <w:sz w:val="24"/>
          <w:szCs w:val="24"/>
        </w:rPr>
        <w:t>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емиологическом благополучии населения»,</w:t>
      </w:r>
    </w:p>
    <w:p w:rsidR="00E61DDC" w:rsidRPr="001A15C6" w:rsidRDefault="002E06BA" w:rsidP="001A15C6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0"/>
        <w:rPr>
          <w:sz w:val="24"/>
          <w:szCs w:val="24"/>
        </w:rPr>
      </w:pPr>
      <w:r w:rsidRPr="001A15C6">
        <w:rPr>
          <w:sz w:val="24"/>
          <w:szCs w:val="24"/>
        </w:rPr>
        <w:t>Фе</w:t>
      </w:r>
      <w:r w:rsidR="00721859" w:rsidRPr="001A15C6">
        <w:rPr>
          <w:sz w:val="24"/>
          <w:szCs w:val="24"/>
        </w:rPr>
        <w:t>д</w:t>
      </w:r>
      <w:r w:rsidRPr="001A15C6">
        <w:rPr>
          <w:sz w:val="24"/>
          <w:szCs w:val="24"/>
        </w:rPr>
        <w:t>еральный закон от 04.05.99 №</w:t>
      </w:r>
      <w:r w:rsidRPr="001A15C6">
        <w:rPr>
          <w:sz w:val="24"/>
          <w:szCs w:val="24"/>
        </w:rPr>
        <w:tab/>
        <w:t>96-ФЗ «Об охранеатмосферного воз</w:t>
      </w:r>
      <w:r w:rsidR="00721859" w:rsidRPr="001A15C6">
        <w:rPr>
          <w:sz w:val="24"/>
          <w:szCs w:val="24"/>
        </w:rPr>
        <w:t>д</w:t>
      </w:r>
      <w:r w:rsidRPr="001A15C6">
        <w:rPr>
          <w:sz w:val="24"/>
          <w:szCs w:val="24"/>
        </w:rPr>
        <w:t>уха»,</w:t>
      </w:r>
    </w:p>
    <w:p w:rsidR="00E61DDC" w:rsidRPr="008C3BCF" w:rsidRDefault="002E06BA" w:rsidP="001A15C6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rPr>
          <w:sz w:val="24"/>
          <w:szCs w:val="24"/>
        </w:rPr>
      </w:pPr>
      <w:r w:rsidRPr="008C3BCF">
        <w:rPr>
          <w:sz w:val="24"/>
          <w:szCs w:val="24"/>
        </w:rPr>
        <w:t>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еральный закон от 14 марта 1995 го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№ 33-ФЗ «Об особо охраняемых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территориях»,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Санитарно-эпи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емиологические правила и нормативы (СанПиН) 2.2.1/2.1.1.1200-03 «Санитарно-защитные зоны и санитарная классификация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приятий, сооружений и иных объектов»,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07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Закон Оренбургской области от 7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екабря 1999 г. № 394/82-ОЗ "Об особо охраняемых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территориях Оренбургской области" (принят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ательным Собранием Оренбургской области 17 ноября 1999 г.),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еральный закон от 27 февраля 2003 го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«Об объектах культурного насле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 (памятниках истории и культуры) наро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ерации»,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Санитарные правила и нормы СанПиН 2.1.4.1110-02 Зоны санитарной охраны </w:t>
      </w:r>
      <w:r w:rsidRPr="008C3BCF">
        <w:rPr>
          <w:sz w:val="24"/>
          <w:szCs w:val="24"/>
        </w:rPr>
        <w:lastRenderedPageBreak/>
        <w:t>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 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питьевого назначения,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Постановление Правительства РФ от 24.02.2009 № 160 "О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Постановление Правительства РФ от 20.11.2000 № 878 "Об утверж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ении Правил охраны газораспре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сетей";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Постановление Правительства Оренбургской области от 23 августа 2001 г. №145-п “О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арственных охотничьих заказниках”.</w:t>
      </w:r>
    </w:p>
    <w:p w:rsidR="00E61DDC" w:rsidRPr="008C3BCF" w:rsidRDefault="00721859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9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Д</w:t>
      </w:r>
      <w:r w:rsidR="002E06BA" w:rsidRPr="008C3BCF">
        <w:rPr>
          <w:sz w:val="24"/>
          <w:szCs w:val="24"/>
          <w:u w:val="single"/>
        </w:rPr>
        <w:t xml:space="preserve">ля земельных участков и объектов капитального строительства, </w:t>
      </w:r>
      <w:r w:rsidR="002E06BA" w:rsidRPr="008C3BCF">
        <w:rPr>
          <w:sz w:val="24"/>
          <w:szCs w:val="24"/>
        </w:rPr>
        <w:t>расположенных в санитарно-защитных зонах произво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ственных и транспортных пре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приятий, объектов коммунальной и инженерно</w:t>
      </w:r>
      <w:r w:rsidR="003E25B9" w:rsidRPr="008C3BCF">
        <w:rPr>
          <w:sz w:val="24"/>
          <w:szCs w:val="24"/>
        </w:rPr>
        <w:t>-</w:t>
      </w:r>
      <w:r w:rsidR="002E06BA" w:rsidRPr="008C3BCF">
        <w:rPr>
          <w:sz w:val="24"/>
          <w:szCs w:val="24"/>
        </w:rPr>
        <w:t>транспортной инфраструктуры, коммунально-скла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ских объектов, очистных сооружений, иных объектов, устанавливаются:</w:t>
      </w:r>
    </w:p>
    <w:p w:rsidR="00E61DDC" w:rsidRPr="008C3BCF" w:rsidRDefault="001A1A9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виды</w:t>
      </w:r>
      <w:r w:rsidR="002E06BA" w:rsidRPr="008C3BCF">
        <w:rPr>
          <w:sz w:val="24"/>
          <w:szCs w:val="24"/>
        </w:rPr>
        <w:t xml:space="preserve"> запрещенного использования - </w:t>
      </w:r>
      <w:r w:rsidR="003E25B9" w:rsidRPr="008C3BCF">
        <w:rPr>
          <w:sz w:val="24"/>
          <w:szCs w:val="24"/>
        </w:rPr>
        <w:t>в соответствии с СанПиНом</w:t>
      </w:r>
      <w:r w:rsidR="002E06BA" w:rsidRPr="008C3BCF">
        <w:rPr>
          <w:sz w:val="24"/>
          <w:szCs w:val="24"/>
        </w:rPr>
        <w:t xml:space="preserve"> 2.2.1/2.1.1.1200-03 «Санитарно-защитные зоны и санитарная классификация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приятий, сооружений и иных объектов»,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условно разрешенные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использования, которые могут быть разрешены по специальному согласованию с территориальными органами санитарно-эпи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емиологического и экологического контроля на основе СанПиН 2.2.1/2.1.1.1200-03 «Санитарно-защитные зоны и санитарная классификация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приятий, сооружений и иных объектов» с использованием проце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ур публичных слушаний,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еленных статьями 25,26 настоящих Правил.</w:t>
      </w:r>
    </w:p>
    <w:p w:rsidR="00E61DDC" w:rsidRPr="008C3BCF" w:rsidRDefault="001A1A9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Виды</w:t>
      </w:r>
      <w:r w:rsidR="002E06BA" w:rsidRPr="008C3BCF">
        <w:rPr>
          <w:b/>
          <w:bCs/>
          <w:sz w:val="24"/>
          <w:szCs w:val="24"/>
        </w:rPr>
        <w:t xml:space="preserve"> объектов, запрещенных к размещению на земельных участках, расположенных в границах санитарно-защитных зон: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объекты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проживания лю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18"/>
        </w:tabs>
        <w:spacing w:after="120" w:line="290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коллективные или ин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уальные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ачные и са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ово-огоро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ные участки,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приятия по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ству лекарственных веществ, лекарственных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 и (или) лекарственных форм,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сырья и полупро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уктов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фармацевтических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 в границах санитарно-защитных зон и на территории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приятий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отраслей промышленности, а также в зоне влияния их выбросов при концентрациях выше 0,1 П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атмосферного воз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уха,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приятия пищевых отраслей промышленности,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оптовые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овольственного сырья и пищевых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уктов,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комплексы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ных сооружений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готовки и хранения питьевой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спортивные сооружения,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парки,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образовательные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етские учреж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лечебно-профилактические и 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оровительные учреж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 общего пользования.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lastRenderedPageBreak/>
        <w:t xml:space="preserve">Условно разрешенные </w:t>
      </w:r>
      <w:r w:rsidR="001A1A9A" w:rsidRPr="008C3BCF">
        <w:rPr>
          <w:b/>
          <w:bCs/>
          <w:sz w:val="24"/>
          <w:szCs w:val="24"/>
        </w:rPr>
        <w:t>виды</w:t>
      </w:r>
      <w:r w:rsidRPr="008C3BCF">
        <w:rPr>
          <w:b/>
          <w:bCs/>
          <w:sz w:val="24"/>
          <w:szCs w:val="24"/>
        </w:rPr>
        <w:t xml:space="preserve"> использования, которые могут быть разрешены по специальному согласованию с территориальными органами санитарно-эпи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емиологического и экологического контроля с использованием проце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ур публичных слушаний, опре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еленных статьями 25, 26 настоящих Правил: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озеленение территории;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малые формы и элементы благоустройства;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сельхозуго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ья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выращивания технических культур, не используемых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ства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уктов питания;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  <w:tab w:val="left" w:pos="9052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приятия, их от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ельные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и сооружения</w:t>
      </w:r>
      <w:r w:rsidRPr="008C3BCF">
        <w:rPr>
          <w:sz w:val="24"/>
          <w:szCs w:val="24"/>
        </w:rPr>
        <w:tab/>
        <w:t>с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0"/>
        <w:rPr>
          <w:sz w:val="24"/>
          <w:szCs w:val="24"/>
        </w:rPr>
      </w:pPr>
      <w:r w:rsidRPr="008C3BCF">
        <w:rPr>
          <w:sz w:val="24"/>
          <w:szCs w:val="24"/>
        </w:rPr>
        <w:t>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ствами меньшего класса вре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ности, чем основное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ство;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rPr>
          <w:sz w:val="24"/>
          <w:szCs w:val="24"/>
        </w:rPr>
      </w:pPr>
      <w:r w:rsidRPr="008C3BCF">
        <w:rPr>
          <w:sz w:val="24"/>
          <w:szCs w:val="24"/>
        </w:rPr>
        <w:t xml:space="preserve">пожарные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епо;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бани;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прачечные;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объекты торговли и общественного питания;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мотели;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гаражи,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ки и сооружения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хранения общественного и ин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уального транспорта;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автозаправочные станции;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56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связанные с обслуживанием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анного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приятия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управления, конструкторские бюро, учебные заве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ения, поликлиники, научно-иссле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овательские лаборатории, спортивно-оз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оровительные сооружения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работников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приятия, общественные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министративного назначения;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83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нежилые помещения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ежурного аварийного персонала и охраны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приятий, помещения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пребывания работающих по вахтовому мето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электропо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станции;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озаборные скважины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технического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оохлаж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ающие сооружения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готовки технической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канализационные насосные станции;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сооружения оборотного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after="220" w:line="286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питомники растений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озеленения промплоща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ки,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приятий и санитарно-защитной зоны.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233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Во</w:t>
      </w:r>
      <w:r w:rsidR="00721859" w:rsidRPr="008C3BCF">
        <w:rPr>
          <w:sz w:val="24"/>
          <w:szCs w:val="24"/>
          <w:u w:val="single"/>
        </w:rPr>
        <w:t>д</w:t>
      </w:r>
      <w:r w:rsidRPr="008C3BCF">
        <w:rPr>
          <w:sz w:val="24"/>
          <w:szCs w:val="24"/>
          <w:u w:val="single"/>
        </w:rPr>
        <w:t>оохранные зоны вы</w:t>
      </w:r>
      <w:r w:rsidR="00721859" w:rsidRPr="008C3BCF">
        <w:rPr>
          <w:sz w:val="24"/>
          <w:szCs w:val="24"/>
          <w:u w:val="single"/>
        </w:rPr>
        <w:t>д</w:t>
      </w:r>
      <w:r w:rsidRPr="008C3BCF">
        <w:rPr>
          <w:sz w:val="24"/>
          <w:szCs w:val="24"/>
          <w:u w:val="single"/>
        </w:rPr>
        <w:t>еляются в целях: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8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упреж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 и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отвращения микробного и химического загрязнения поверхностных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8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отвращения загрязнения, засорения, заиления и истощения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after="220" w:line="28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сохранения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обитания объектов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ного, животного и растительного мира.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земельных участков и объектов капитального строительства, расположенных в 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оохранных зонах рек,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ругих 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ных объектов, устанавливаются:</w:t>
      </w:r>
    </w:p>
    <w:p w:rsidR="00E61DDC" w:rsidRPr="008C3BCF" w:rsidRDefault="001A1A9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line="298" w:lineRule="auto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>виды</w:t>
      </w:r>
      <w:r w:rsidR="002E06BA" w:rsidRPr="008C3BCF">
        <w:rPr>
          <w:sz w:val="24"/>
          <w:szCs w:val="24"/>
        </w:rPr>
        <w:t xml:space="preserve"> запрещенного использования,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spacing w:after="2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условно разрешенные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использования, которые могут быть разрешены по специальному согласованию с бассейновыми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ругими территориальными органами управления, использования и охраны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фон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уполномоченных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арственных органов с использованием проце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ур публичных слушаний,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еленных главой 7 настоящих Правил.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Во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оохранные зоны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Ширина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оохранной зоны рек или ручьев устанавливается от их истока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рек или ручьев протяженностью:</w:t>
      </w:r>
    </w:p>
    <w:p w:rsidR="00E61DDC" w:rsidRPr="008C3BCF" w:rsidRDefault="00721859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2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есяти километров - в размере пяти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есяти метров,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от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есяти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 пяти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есяти километров - в размере ста метров,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от пяти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есяти километров и более - в размере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вухсот метров.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ля реки, ручья протяженностью менее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есяти километров от истока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 устья 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оохранная зона совпа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ает с прибрежной защитной полосой. Ра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иус 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оохранной зоны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истоков реки, ручья устанавливается в размере пяти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есяти метров.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Ширина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оохранной зоны озера,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охранилища, за исключением озера, расположенного внутри болота, или озера,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охранилища с акваторией менее 0,5 ква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ратного километра, устанавливается в размере пяти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есяти метров.</w:t>
      </w:r>
    </w:p>
    <w:p w:rsidR="00E61DDC" w:rsidRPr="008C3BCF" w:rsidRDefault="001A1A9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Виды</w:t>
      </w:r>
      <w:r w:rsidR="002E06BA" w:rsidRPr="008C3BCF">
        <w:rPr>
          <w:b/>
          <w:bCs/>
          <w:sz w:val="24"/>
          <w:szCs w:val="24"/>
        </w:rPr>
        <w:t xml:space="preserve"> запрещенного использования земельных участков и иных объектов не</w:t>
      </w:r>
      <w:r w:rsidR="00721859" w:rsidRPr="008C3BCF">
        <w:rPr>
          <w:b/>
          <w:bCs/>
          <w:sz w:val="24"/>
          <w:szCs w:val="24"/>
        </w:rPr>
        <w:t>д</w:t>
      </w:r>
      <w:r w:rsidR="002E06BA" w:rsidRPr="008C3BCF">
        <w:rPr>
          <w:b/>
          <w:bCs/>
          <w:sz w:val="24"/>
          <w:szCs w:val="24"/>
        </w:rPr>
        <w:t>вижимости, расположенных в границах во</w:t>
      </w:r>
      <w:r w:rsidR="00721859" w:rsidRPr="008C3BCF">
        <w:rPr>
          <w:b/>
          <w:bCs/>
          <w:sz w:val="24"/>
          <w:szCs w:val="24"/>
        </w:rPr>
        <w:t>д</w:t>
      </w:r>
      <w:r w:rsidR="002E06BA" w:rsidRPr="008C3BCF">
        <w:rPr>
          <w:b/>
          <w:bCs/>
          <w:sz w:val="24"/>
          <w:szCs w:val="24"/>
        </w:rPr>
        <w:t>оохранных зон: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использование сточных во</w:t>
      </w:r>
      <w:r w:rsidR="00721859" w:rsidRPr="008C3BCF">
        <w:rPr>
          <w:sz w:val="24"/>
          <w:szCs w:val="24"/>
        </w:rPr>
        <w:t>дд</w:t>
      </w:r>
      <w:r w:rsidRPr="008C3BCF">
        <w:rPr>
          <w:sz w:val="24"/>
          <w:szCs w:val="24"/>
        </w:rPr>
        <w:t>ля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обрения почв,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размещение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охимикатов, минеральных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обрений и горюче - смазочных материалов,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ок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заправки аппаратуры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охимикатами, животново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комплексов и ферм, мест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ирования и захоронения промышленных, бытовых и сельскохозяйственных отхо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бищ и скотомогильников, накопителей сточных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ирование навоза и мусора,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8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заправка топливом, мойка и ремонт автомобилей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машин и механизмов,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размещение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ачных и са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участков при ширине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оохранных зон менее 100 метров и крутизне склонов прилегающих территорий более 3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усов,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отве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ение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вновь соз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аваемые 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бища на расстоянии менее 500 м от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объекта,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осуществление авиационных мер по борьбе с вре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ителями и болезнями растений,</w:t>
      </w:r>
    </w:p>
    <w:p w:rsidR="00E61DDC" w:rsidRPr="008C3BCF" w:rsidRDefault="00721859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after="240"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вижение и стоянка транспортных сре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ств (кроме специальных транспортных сре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ств), за исключением их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вижения по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орогам и стоянки на 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орогах и в специально обору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ованных местах, имеющих твер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ое покрытие.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 границах прибрежных защитных полос, наря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у с вышеуказанными ограничениями, запрещаются: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34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>распашка земель,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pBdr>
          <w:bottom w:val="single" w:sz="4" w:space="0" w:color="auto"/>
        </w:pBdr>
        <w:shd w:val="clear" w:color="auto" w:fill="auto"/>
        <w:tabs>
          <w:tab w:val="left" w:pos="0"/>
          <w:tab w:val="left" w:pos="1434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применение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обрений,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1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ирование отвалов размываемых грунтов, строительных материалов и минеральных солей, кроме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ованных в установленном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 причалов и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ок, обеспечивающих защиту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 от загрязнения,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1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установка сезонных стационарных палаточных горо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ков, размещение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ачных и са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участков, вы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еление участков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ин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уальное строительство,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421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выпас сельскохозяйственных животных и организация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них летних лагерей, ванн.</w:t>
      </w:r>
    </w:p>
    <w:p w:rsidR="00E61DDC" w:rsidRPr="008C3BCF" w:rsidRDefault="001A1A9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Виды</w:t>
      </w:r>
      <w:r w:rsidR="002E06BA" w:rsidRPr="008C3BCF">
        <w:rPr>
          <w:b/>
          <w:bCs/>
          <w:sz w:val="24"/>
          <w:szCs w:val="24"/>
        </w:rPr>
        <w:t xml:space="preserve"> условно разрешённого использования земельных участков и иных объектов не</w:t>
      </w:r>
      <w:r w:rsidR="00721859" w:rsidRPr="008C3BCF">
        <w:rPr>
          <w:b/>
          <w:bCs/>
          <w:sz w:val="24"/>
          <w:szCs w:val="24"/>
        </w:rPr>
        <w:t>д</w:t>
      </w:r>
      <w:r w:rsidR="002E06BA" w:rsidRPr="008C3BCF">
        <w:rPr>
          <w:b/>
          <w:bCs/>
          <w:sz w:val="24"/>
          <w:szCs w:val="24"/>
        </w:rPr>
        <w:t>вижимости, расположенных в границах во</w:t>
      </w:r>
      <w:r w:rsidR="00721859" w:rsidRPr="008C3BCF">
        <w:rPr>
          <w:b/>
          <w:bCs/>
          <w:sz w:val="24"/>
          <w:szCs w:val="24"/>
        </w:rPr>
        <w:t>д</w:t>
      </w:r>
      <w:r w:rsidR="002E06BA" w:rsidRPr="008C3BCF">
        <w:rPr>
          <w:b/>
          <w:bCs/>
          <w:sz w:val="24"/>
          <w:szCs w:val="24"/>
        </w:rPr>
        <w:t>оохранных зон: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 границах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оохранных зон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опускаются проектирование, размещение, строительство, реконструкция, вво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в эксплуатацию и эксплуатация хозяйственных и иных объектов при условии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ования таких объектов сооружениями, обеспечивающими охрану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объектов от загрязнения, засорения и истощения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в соответствии с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ным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ательством и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ательством в области охраны окружающей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Прибрежные защитные полосы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Ширина прибрежной защитной полосы устанавливается в зависимости от уклона берега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объекта и составляет три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цать метров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обратного или нулевого уклона, сорок метров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уклона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 трех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усов и пять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есят метров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уклона три и более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уса.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расположенных в границах болот проточных и сточных озер и соответствующих 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отоков ширина прибрежной защитной полосы устанавливается в размере пяти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есяти метров.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Ширина прибрежной защитной полосы озера,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охранилища, имеющих особо ценное рыбохозяйственное значение (места нереста, нагула, зимовки рыб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ных биологических ресурсов), устанавливается в размере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вухсот метров независимо от уклона прилегающих земель.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ают с парапетами набережных. Ширина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оохранной зоны на таких территориях устанавливается от парапета набережной. При отсутствии набережной ширина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оохранной зоны, прибрежной защитной полосы измеряется от береговой линии.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Кроме того,</w:t>
      </w:r>
      <w:r w:rsidR="002E06BA" w:rsidRPr="008C3BCF">
        <w:rPr>
          <w:sz w:val="24"/>
          <w:szCs w:val="24"/>
        </w:rPr>
        <w:t xml:space="preserve"> в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елах существующей и планируемой застройки населенного пункта показана полоса земли в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оль береговой линии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ного объекта общего пользования (береговая полоса)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назначается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общего пользования. Ширина береговой полосы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ных объектов общего пользования составляет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цать метров, за исключением береговой полосы каналов, а также рек и ручьев, протяженность которых от истока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 устья не более чем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есять километров. Ширина береговой полосы каналов, а также рек и ручьев, протяженность которых от истока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 устья не более чем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есять километров, составляет пять метров.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240"/>
        <w:ind w:firstLine="94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ый граж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анин вправе пользоваться (без использования механических транспортных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ств) береговой полосой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ных объектов общего пользования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</w:t>
      </w:r>
      <w:r w:rsidRPr="008C3BCF">
        <w:rPr>
          <w:sz w:val="24"/>
          <w:szCs w:val="24"/>
        </w:rPr>
        <w:lastRenderedPageBreak/>
        <w:t>пере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вижения и пребывания около них, в том числе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осуществления любительского и спортивного рыболовства и причаливания плавучих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Охранные зоны во</w:t>
      </w:r>
      <w:r w:rsidR="00721859" w:rsidRPr="008C3BCF">
        <w:rPr>
          <w:sz w:val="24"/>
          <w:szCs w:val="24"/>
          <w:u w:val="single"/>
        </w:rPr>
        <w:t>д</w:t>
      </w:r>
      <w:r w:rsidRPr="008C3BCF">
        <w:rPr>
          <w:sz w:val="24"/>
          <w:szCs w:val="24"/>
          <w:u w:val="single"/>
        </w:rPr>
        <w:t>озаборных и иных сооружений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Охранными зонами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озаборных и иных технических сооружений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еляются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ующие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запрещенного использования земельных участков и объектов капитального строительства и </w:t>
      </w:r>
      <w:r w:rsidR="001A1A9A" w:rsidRPr="008C3BCF">
        <w:rPr>
          <w:sz w:val="24"/>
          <w:szCs w:val="24"/>
        </w:rPr>
        <w:t>виды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ействий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таких зон, а также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территориальных зон - зон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озаборных, иных технических сооружений: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4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прове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ение авиационно-химических работ,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2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применение химических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 борьбы с вре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ителями, болезнями растений и сорняками,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размещение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охимикатов, минеральных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обрений и горюче-смазочных материалов, площа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ок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заправки аппаратуры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охимикатами, животново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комплексов, мест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ирования и захоронения промышленных, бытовых и сельскохозяйственных отхо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бищ и скотомогильников, накопителей сточных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4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ирование навоза и мусора,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2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заправка топливом, мойка и ремонт автомобилей, тракторов и </w:t>
      </w:r>
      <w:r w:rsidR="003E25B9" w:rsidRPr="008C3BCF">
        <w:rPr>
          <w:sz w:val="24"/>
          <w:szCs w:val="24"/>
        </w:rPr>
        <w:t>других машин,</w:t>
      </w:r>
      <w:r w:rsidRPr="008C3BCF">
        <w:rPr>
          <w:sz w:val="24"/>
          <w:szCs w:val="24"/>
        </w:rPr>
        <w:t xml:space="preserve"> и механизмов,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4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размещение стоянок транспортных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ств,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44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прове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ение рубок лесных насаж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ений.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>Основные мероприятия на территории ЗСО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1. Общие требования</w:t>
      </w:r>
    </w:p>
    <w:p w:rsidR="00E61DDC" w:rsidRPr="008C3BCF" w:rsidRDefault="002E06BA" w:rsidP="00784CE1">
      <w:pPr>
        <w:pStyle w:val="11"/>
        <w:numPr>
          <w:ilvl w:val="0"/>
          <w:numId w:val="20"/>
        </w:numPr>
        <w:shd w:val="clear" w:color="auto" w:fill="auto"/>
        <w:tabs>
          <w:tab w:val="left" w:pos="0"/>
          <w:tab w:val="left" w:pos="1602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Мероприятия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усматриваются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ого пояса ЗСО в соответствии с его назначением. Они могут быть 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иновременными, осуществляемыми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 начала эксплуатации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озабора, либо постоянными, режимного характера.</w:t>
      </w:r>
    </w:p>
    <w:p w:rsidR="00E61DDC" w:rsidRPr="008C3BCF" w:rsidRDefault="002E06BA" w:rsidP="00784CE1">
      <w:pPr>
        <w:pStyle w:val="11"/>
        <w:numPr>
          <w:ilvl w:val="0"/>
          <w:numId w:val="20"/>
        </w:numPr>
        <w:shd w:val="clear" w:color="auto" w:fill="auto"/>
        <w:tabs>
          <w:tab w:val="left" w:pos="0"/>
          <w:tab w:val="left" w:pos="1412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Объем указанных ниже основных мероприятий на территории ЗСО при наличии соответствующего обоснования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олжен быть уточнен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ополнен применительно к конкретным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2. Мероприятия на территории ЗСО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земных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</w:t>
      </w:r>
    </w:p>
    <w:p w:rsidR="00E61DDC" w:rsidRPr="008C3BCF" w:rsidRDefault="002E06BA" w:rsidP="00784CE1">
      <w:pPr>
        <w:pStyle w:val="11"/>
        <w:numPr>
          <w:ilvl w:val="1"/>
          <w:numId w:val="20"/>
        </w:numPr>
        <w:shd w:val="clear" w:color="auto" w:fill="auto"/>
        <w:tabs>
          <w:tab w:val="left" w:pos="0"/>
          <w:tab w:val="left" w:pos="1422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Мероприятия по первому поясу</w:t>
      </w:r>
    </w:p>
    <w:p w:rsidR="00E61DDC" w:rsidRPr="008C3BCF" w:rsidRDefault="002E06BA" w:rsidP="00784CE1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1623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Территория первого пояса ЗСО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олжна быть спланирована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отво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поверхностного стока за ее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елы, озеленена, ограж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ена и обеспечена охраной.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орожки к сооружениям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олжны иметь твер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ое покрытие.</w:t>
      </w:r>
    </w:p>
    <w:p w:rsidR="00E61DDC" w:rsidRPr="008C3BCF" w:rsidRDefault="002E06BA" w:rsidP="00784CE1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1623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Не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опускается поса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ка высокоствольных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еревьев, все </w:t>
      </w:r>
      <w:r w:rsidR="001A1A9A" w:rsidRPr="008C3BCF">
        <w:rPr>
          <w:sz w:val="24"/>
          <w:szCs w:val="24"/>
        </w:rPr>
        <w:t>виды</w:t>
      </w:r>
      <w:r w:rsidRPr="008C3BCF">
        <w:rPr>
          <w:sz w:val="24"/>
          <w:szCs w:val="24"/>
        </w:rPr>
        <w:t xml:space="preserve"> строительства, не имеющие непосре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ственного отношения к эксплуатации, реконструкции и расширению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сооружений, в том числе прокла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ка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различного назначения, размещение жилых и хозяйственно-бытовых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аний, проживание лю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ей, применение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охимикатов и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обрений.</w:t>
      </w:r>
    </w:p>
    <w:p w:rsidR="00E61DDC" w:rsidRPr="008C3BCF" w:rsidRDefault="002E06BA" w:rsidP="00784CE1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1623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ания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олжны быть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ованы канализацией с отве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ением сточных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в ближайшую систему бытовой или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ственной </w:t>
      </w:r>
      <w:r w:rsidR="003E25B9" w:rsidRPr="008C3BCF">
        <w:rPr>
          <w:sz w:val="24"/>
          <w:szCs w:val="24"/>
        </w:rPr>
        <w:t>канализации,</w:t>
      </w:r>
      <w:r w:rsidRPr="008C3BCF">
        <w:rPr>
          <w:sz w:val="24"/>
          <w:szCs w:val="24"/>
        </w:rPr>
        <w:t xml:space="preserve"> или на местные станции </w:t>
      </w:r>
      <w:r w:rsidRPr="008C3BCF">
        <w:rPr>
          <w:sz w:val="24"/>
          <w:szCs w:val="24"/>
        </w:rPr>
        <w:lastRenderedPageBreak/>
        <w:t>очистных сооружений, расположенные за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елами первого пояса ЗСО с учетом санитарного режима на территории второго пояса.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 исключительных случаях при отсутствии канализации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олжны устраиваться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онепроницаемые приемники нечистот и бытовых отхо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расположенные в местах, исключающих загрязнение территории первого пояса ЗСО при их вывозе.</w:t>
      </w:r>
    </w:p>
    <w:p w:rsidR="00E61DDC" w:rsidRPr="008C3BCF" w:rsidRDefault="002E06BA" w:rsidP="00784CE1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1623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ные сооружения, расположенные в первом поясе зоны санитарной охраны,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олжны быть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ованы с учетом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отвращения возможности загрязнения питьевой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через оголовки и устья скважин, люки и переливные трубы резервуаров и устройства заливки насосов.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5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3.2.1.5. Все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озаборы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олжны быть обору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ованы аппаратурой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систематического контроля соответствия фактического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ебита при эксплуатации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проектной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ительности,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усмотренной при его проектировании и обосновании границ ЗСО.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2.2. Мероприятия по второму и третьему поясам</w:t>
      </w:r>
    </w:p>
    <w:p w:rsidR="00E61DDC" w:rsidRPr="008C3BCF" w:rsidRDefault="002E06BA" w:rsidP="00784CE1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160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Выявление, тампонирование или восстановление всех старых, без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ействующих,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ефектных или неправильно эксплуатируемых скважин,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ставляющих опасность в части возможности загрязнения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оносных горизонтов.</w:t>
      </w:r>
    </w:p>
    <w:p w:rsidR="00E61DDC" w:rsidRPr="008C3BCF" w:rsidRDefault="002E06BA" w:rsidP="00784CE1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160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Бурение новых скважин и новое строительство, связанное с нарушением почвенного покрова,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ится при обязательном согласовании с центром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арственного санитарно-эпи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емиологического на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зора.</w:t>
      </w:r>
    </w:p>
    <w:p w:rsidR="00E61DDC" w:rsidRPr="008C3BCF" w:rsidRDefault="002E06BA" w:rsidP="00784CE1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160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Запрещение закачки отработанных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 в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земные горизонты,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земного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ирования твер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ых отхо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 разработки не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 земли.</w:t>
      </w:r>
    </w:p>
    <w:p w:rsidR="00E61DDC" w:rsidRPr="008C3BCF" w:rsidRDefault="002E06BA" w:rsidP="00784CE1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160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Запрещение размещения 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горюче-смазочных материалов,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охимикатов и минеральных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обрений, накопителей промстоков, шламохранилищ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объектов, обусловливающих опасность химического загрязнения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Размещение таких объектов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опускается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третьего пояса ЗСО только при использовании защищенных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, при условии выполнения специальных мероприятий по защите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оносного горизонта от загрязнения при наличии санитарно-эпи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емиологического заключения центра госу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арственного санитарно-эпи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емиологического на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зора, вы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анного с учетом заключения органов геологического контроля.</w:t>
      </w:r>
    </w:p>
    <w:p w:rsidR="00E61DDC" w:rsidRPr="008C3BCF" w:rsidRDefault="002E06BA" w:rsidP="00784CE1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160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Своевременное выполнение необхо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имых мероприятий по санитарной охране поверхностных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, имеющих непосре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ственную ги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рологическую связь с используемым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оносным горизонтом, в соответствии с гигиеническими требованиями к охране поверхностных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.</w:t>
      </w:r>
    </w:p>
    <w:p w:rsidR="00E61DDC" w:rsidRPr="008C3BCF" w:rsidRDefault="002E06BA" w:rsidP="00784CE1">
      <w:pPr>
        <w:pStyle w:val="11"/>
        <w:numPr>
          <w:ilvl w:val="0"/>
          <w:numId w:val="22"/>
        </w:numPr>
        <w:shd w:val="clear" w:color="auto" w:fill="auto"/>
        <w:tabs>
          <w:tab w:val="left" w:pos="0"/>
          <w:tab w:val="left" w:pos="138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Мероприятия по второму поясу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Кроме мероприятий, указанных в раз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еле 2.2,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второго пояса ЗСО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земных источников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оснабжения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лежат выполнению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ующие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ополнительные мероприятия.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2.3.1. Не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опускается: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5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размещение 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бищ, скотомогильников, полей ассенизации, полей фильтрации, навозохранилищ, силосных траншей, животново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и птицево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ческих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приятий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объектов, обусловливающих опасность микробного загрязнения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земных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>применение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обрений и 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охимикатов;</w:t>
      </w:r>
    </w:p>
    <w:p w:rsidR="00E61DDC" w:rsidRPr="008C3BCF" w:rsidRDefault="002E06BA" w:rsidP="00784CE1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1178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рубка леса главного пользования и реконструкции.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Охранные зоны объектов электроснабжения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 охранных зонах запрещается осуществлять любые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ействия, которые могут нарушить безопасную работу объектов электросетевого хозяйства, в том числе привести к их повреж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ению или уничтожению, и (или) повлечь причинение вре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жизни,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оровью граж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 и имуществу физических или юри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ических лиц, а также повлечь нанесение экологического ущерба и возникновение пожаров, в том числе: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1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а)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набрасывать на 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 и опоры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 посторонние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меты, а также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ниматься на опоры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3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размещать любые объекты и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меты (материалы) в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елах соз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анных в соответствии с требованиями нормативно-технических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окументов 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ъез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ов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ля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оступа к объектам электросетевого хозяйства, а также 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ить любые работы и возво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ить сооружения, которые могут препятствовать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оступу к объектам электросетевого хозяйства, без соз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ания необхо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имых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ля такого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оступа 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ъез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  <w:tab w:val="left" w:pos="1225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в)</w:t>
      </w:r>
      <w:r w:rsidRPr="008C3BCF">
        <w:rPr>
          <w:sz w:val="24"/>
          <w:szCs w:val="24"/>
        </w:rPr>
        <w:tab/>
        <w:t>нахо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иться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огороженной территории и помещениях 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устройств и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станций, открывать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вери и люки 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устройств и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станций,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переключения и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ключения в электрических сетях (указанное требование не распространяется на работников, занятых выполнением разрешенных в установленном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 работ), разво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огонь 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охранных зон вво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и 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устройств,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станций, воз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ачи, а также в охранных зонах кабельных линий электропере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ачи;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3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г)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размещать свалки;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25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д)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произво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ить работы 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арными механизмами, сбрасывать тяжести массой свыше 5 тонн, произво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ить сброс и слив 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ких и коррозионных веществ и горюче-смазочных материалов (в охранных зонах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земных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 охранных зонах, установленных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объектов электросетевого хозяйства напряжением свыше 1000 вольт, помимо вышеописанных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ействий, запрещается: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а)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ировать или размещать хранилища любых, в том числе горюче-смазочных, материалов;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размещать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етские и спортивные площа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ки, ста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ионы, рынки, торговые точки, полевые станы, загоны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скота, гаражи и стоянки всех ви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машин и механизмов, за исключением гаражей-стоянок автомобилей, прина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лежащих физическим лицам, 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ить любые мероприятия, связанные с большим скоплением лю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ей, не занятых выполнением разрешенных в установленном поря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ке работ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использовать (запускать) любые летательные аппараты, в том числе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змеев, спортивные мо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 летательных аппаратов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г)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бросать якоря с су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 осуществлять их 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с от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анными якорями, цепями, лотами, волокушами и тралами (в охранных зонах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ных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 xml:space="preserve">д)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осуществлять 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су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с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нятыми стрелами кранов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ругих механизмов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елах охранных зон без письменного решения о согласовании сетевых организаций юри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ическим и физическим лицам запрещаются: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а)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строительство, капитальный ремонт, реконструкция или снос 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аний и сооружений;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горные, взрывные, мелиоративные работы, в том числе связанные с временным затоплением земель;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поса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ка и вырубка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еревьев и кустарников;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г) </w:t>
      </w:r>
      <w:r w:rsidRPr="008C3BCF">
        <w:rPr>
          <w:sz w:val="24"/>
          <w:szCs w:val="24"/>
        </w:rPr>
        <w:tab/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ноуглубительные, землечерпальные и погрузочно-разгрузочные работы,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обыча рыбы,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ругих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ных животных и растений при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онными ору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иями лова, устройство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опоев, колка и заготовка ль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 (в охранных зонах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ных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д)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су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ов, у которых расстояние по вертикали от верхнего крайнего габарита с грузом или без груза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 нижней точки провеса 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перехо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 через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оемы менее минимально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опустимого расстояния, в том числе с учетом максимального уровня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ъема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ы при паво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ке;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е)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проез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машин и механизмов, имеющих общую высоту с грузом или без груза от поверхности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ороги более 4,5 метра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ж)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земных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з)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полив сельскохозяйственных культур в случае, если высота струи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ы может составить свыше 3 метров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и)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полевые сельскохозяйственные работы с применением сельскохозяйственных машин и обору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ования высотой более 4 метров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 или полевые сельскохозяйственные работы, связанные с вспашкой земли (в охранных зонах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 охранных зонах, установленных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объектов электросетевого хозяйства напряжением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 1000 вольт, без письменного решения о согласовании сетевых организаций запрещается: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а)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размещать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етские и спортивные площа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ки, ста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ионы, рынки, торговые точки, полевые станы, загоны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скота, гаражи и стоянки всех ви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машин и механизмов (в охранных зонах воз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ушных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ировать или размещать хранилища любых, в том числе горюче-смазочных, материалов;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устраивать причалы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стоянки су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ов, барж и плавучих кранов, бросать якоря с су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и осуществлять их прохо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с от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анными якорями, цепями, лотами, волокушами и тралами (в охранных зонах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ных кабельных линий электропере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ачи).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Охранные зоны объектов газоснабжения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земельные участки, вхо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ящие в охранные зоны газораспре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сетей, в целях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упреж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 их повреж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ения или нарушения условий их нормальной эксплуатации </w:t>
      </w:r>
      <w:r w:rsidRPr="008C3BCF">
        <w:rPr>
          <w:sz w:val="24"/>
          <w:szCs w:val="24"/>
        </w:rPr>
        <w:lastRenderedPageBreak/>
        <w:t>налагаются ограничения (обременения), которыми запрещается: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а)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строить объекты жилищно-граж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анского и произво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ственного назначения;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64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б)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сносить и реконструировать мосты, коллекторы, автомобильные и железные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ороги с расположенными на них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елительными сетями без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варительного выноса этих газопрово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по согласованию с эксплуатационными организациями;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разрушать берегоукрепительные сооружения, 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опропускные устройства, земляные и иные сооружения,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охраняющие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елительные сети от разрушений;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г)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перемещать, повреж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ать, засыпать и уничтожать опознавательные знаки, контрольно - измерительные пункты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ругие устройства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елительных сетей;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д)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устраивать свалки и скла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ы, разливать растворы кислот, солей, щелочей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ругих химически активных веществ;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е)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огораживать и перегораживать охранные зоны, препятствовать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оступу персонала эксплуатационных организаций к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елительным сетям, прове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ению обслуживания и устранению повреж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ений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елительных сетей;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88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ж)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разво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ить огонь и размещать источники огня;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з)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рыть погреба, копать и обрабатывать почву сельскохозяйственными и мелиоративными ору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иями и механизмами на глубину более 0,3 метра;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и)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открывать калитки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вери газорегуляторных пунктов, станций като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ной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ренажной защиты, люки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земных коло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цев, включать или отключать электроснабжение сре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ств связи, освещения и систем телемеханики;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к)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набрасывать, приставлять и привязывать к опорам и на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земным газопрово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ам, ограж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ениям и з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аниям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елительных сетей посторонние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меты, лестницы, влезать на них;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л)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>самовольно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ключаться к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елительным сетям;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м)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лесохозяйственные, сельскохозяйственные и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ругие работы, не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па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ающие по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 ограничения, указанные выше, и не связанные с нарушением земельного горизонта и обработкой почвы на глубину более 0,3 метра, произво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ятся собственниками, вла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ельцами или пользователями земельных участков в охранной зоне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елительной сети при условии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варительного письменного уве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омления эксплуатационной организации не менее чем за 3 рабочих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ня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 начала работ.</w:t>
      </w:r>
    </w:p>
    <w:p w:rsidR="00E61DDC" w:rsidRPr="008C3BCF" w:rsidRDefault="003E25B9" w:rsidP="00784CE1">
      <w:pPr>
        <w:pStyle w:val="11"/>
        <w:shd w:val="clear" w:color="auto" w:fill="auto"/>
        <w:tabs>
          <w:tab w:val="left" w:pos="0"/>
          <w:tab w:val="left" w:pos="1279"/>
        </w:tabs>
        <w:spacing w:after="24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н) </w:t>
      </w:r>
      <w:r w:rsidRPr="008C3BCF">
        <w:rPr>
          <w:sz w:val="24"/>
          <w:szCs w:val="24"/>
        </w:rPr>
        <w:tab/>
      </w:r>
      <w:r w:rsidR="002E06BA" w:rsidRPr="008C3BCF">
        <w:rPr>
          <w:sz w:val="24"/>
          <w:szCs w:val="24"/>
        </w:rPr>
        <w:t xml:space="preserve">хозяйственная 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еятельность в охранных зонах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елительных сетей, не 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усмотренная ограничениями, описанными ваше, при которой произво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</w:t>
      </w:r>
      <w:r w:rsidR="00721859"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елительных сетей.</w:t>
      </w:r>
    </w:p>
    <w:p w:rsidR="00E61DDC" w:rsidRPr="008C3BCF" w:rsidRDefault="002E06BA" w:rsidP="00784CE1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1198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  <w:u w:val="single"/>
        </w:rPr>
        <w:t>Охранные зоны магистральных и промысловых трубопрово</w:t>
      </w:r>
      <w:r w:rsidR="00721859" w:rsidRPr="008C3BCF">
        <w:rPr>
          <w:sz w:val="24"/>
          <w:szCs w:val="24"/>
          <w:u w:val="single"/>
        </w:rPr>
        <w:t>д</w:t>
      </w:r>
      <w:r w:rsidRPr="008C3BCF">
        <w:rPr>
          <w:sz w:val="24"/>
          <w:szCs w:val="24"/>
          <w:u w:val="single"/>
        </w:rPr>
        <w:t>ов</w:t>
      </w:r>
    </w:p>
    <w:p w:rsidR="00E61DDC" w:rsidRPr="008C3BCF" w:rsidRDefault="00721859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ля контроля технического состояния и уменьшения возможности повреж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ения, вокруг трубопрово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ов промысловых и магистральных устанавливаются охранные зоны: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оль трасс линейной части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транспортирующих нефть, нефтепро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укты, газ -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земли, ограниченного условными линиями, прохо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ящими в 25 метрах от оси линейной части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(промыслового и магистрального) с 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ой стороны;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оль трасс линейной части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ов, транспортирующих сжиженные </w:t>
      </w:r>
      <w:r w:rsidRPr="008C3BCF">
        <w:rPr>
          <w:sz w:val="24"/>
          <w:szCs w:val="24"/>
        </w:rPr>
        <w:lastRenderedPageBreak/>
        <w:t>газы и широкие фракции легких углево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земли, ограниченного условными линиями, прохо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ящими на расстоянии в 100 метрах от оси линейной части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 с 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ой стороны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магистральных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 и 25 метров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промысловых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spacing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оль трасс линейной части многониточных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-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земли, ограниченного условными линиями, прохо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ящими на указанных выше расстояниях от осей крайних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оль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перехо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 морских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-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ного пространства от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ной поверхности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на, заключенного меж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 параллельными плоскостями, отстоящими от осей крайних ниток перехо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на 100 метров с каж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ой стороны;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вокруг емкостей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хранения и разгазирования кон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енсата, а также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хранения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ренажа нефти, земляных амбаров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аварийного выпуска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укции -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вокруг насосных (перекачивающих), компрессорных, газораспре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елительных и резервуарных станций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промысловых и магистральных, узлов измерения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укции, пунктов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огрева нефти, нефтепро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уктов и </w:t>
      </w:r>
      <w:r w:rsidR="003E25B9" w:rsidRPr="008C3BCF">
        <w:rPr>
          <w:sz w:val="24"/>
          <w:szCs w:val="24"/>
        </w:rPr>
        <w:t>иных объектов,</w:t>
      </w:r>
      <w:r w:rsidRPr="008C3BCF">
        <w:rPr>
          <w:sz w:val="24"/>
          <w:szCs w:val="24"/>
        </w:rPr>
        <w:t xml:space="preserve"> и сооружений -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земли, ограниченного замкнутой линией, отстоящей от границ территорий указанных объектов на 100 метров во все стороны;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30"/>
        </w:tabs>
        <w:spacing w:line="283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вокруг устройств электрохимической зашиты, выхо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ящих за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елы охранной зоны линейной части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в 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 участка земли шириной 5 метров от ограж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ения.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 охранных зонах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промысловых и магистральных запрещается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ить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ействия, способные привести к их повреж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ению, в частности: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86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возво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жилые и хозяйственные строения,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и сооружения, не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усмотренные проектной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окументацией;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открывать люки, калитки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вери необслуживаемых усилительных пунктов кабельной линии пере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ачи, ограж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ений узлов линейной арматуры, станций като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ной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ренажной защиты, линейных и смотровых коло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цев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ругих линейных устройств, открывать и закрывать краны и за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вижки, отключать и включать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ства связи, энергоснабжения и телемеханики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ов, если эти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ействия не связаны с обслуживанием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и коммуникаций в техническом кори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оре;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высаживать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еревья и кустарники;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повреж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ать берегоукрепительные сооружения,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опропускные устройства, земляные и иные сооружения (устройства),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охраняющие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от разрушения, а прилегающие территории и окружающую местность - от аварийного разлива транспортируемой про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укции;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бросать якоря, прохо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с от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анными якорями, цепями, лотами, волокушами и тралами 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ам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ругим плавучим сре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ствам,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но-технические,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ноуглубительные и землечерпальные работы, кроме работ, необхо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имых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обеспечения 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ства (по согласованию с эксплуатирующей организацией) и технического обслуживания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сооружать запру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ы на реках и ручьях;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9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разво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ить огонь и размещать источники огня;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8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lastRenderedPageBreak/>
        <w:t xml:space="preserve">устраивать туристические стоянки, стоянки автомобильного транспорта, тракторов, механизмов,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опускать скопление лю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оставлять земельные участки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ин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иви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уального жилищного строительства, са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ства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ачного строительства; рыть погреба; копать и обрабатывать почву сельскохозяйственными и мелиоративными 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иями и механизмами на глубину более 0,3 метров;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88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скла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ировать корма, 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обрения, сено и солому, располагать полевые станы, со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ержать скот;</w:t>
      </w:r>
    </w:p>
    <w:p w:rsidR="00E61DDC" w:rsidRPr="008C3BCF" w:rsidRDefault="002E06BA" w:rsidP="00784CE1">
      <w:pPr>
        <w:pStyle w:val="11"/>
        <w:numPr>
          <w:ilvl w:val="0"/>
          <w:numId w:val="23"/>
        </w:numPr>
        <w:shd w:val="clear" w:color="auto" w:fill="auto"/>
        <w:tabs>
          <w:tab w:val="left" w:pos="0"/>
          <w:tab w:val="left" w:pos="1425"/>
        </w:tabs>
        <w:spacing w:line="286" w:lineRule="auto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огораживать и перегораживать охранные зоны, препятствовать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оступу персонала, машин и </w:t>
      </w:r>
      <w:r w:rsidR="003E25B9" w:rsidRPr="008C3BCF">
        <w:rPr>
          <w:sz w:val="24"/>
          <w:szCs w:val="24"/>
        </w:rPr>
        <w:t>механизмов эксплуатирующей организации для технического обслуживания,</w:t>
      </w:r>
      <w:r w:rsidRPr="008C3BCF">
        <w:rPr>
          <w:sz w:val="24"/>
          <w:szCs w:val="24"/>
        </w:rPr>
        <w:t xml:space="preserve"> и ремонта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ов;</w:t>
      </w:r>
    </w:p>
    <w:p w:rsidR="00E61DDC" w:rsidRPr="008C3BCF" w:rsidRDefault="002E06BA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несанкционированно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ключаться к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ействующим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ам;</w:t>
      </w:r>
    </w:p>
    <w:p w:rsidR="00E61DDC" w:rsidRPr="008C3BCF" w:rsidRDefault="002E06BA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устраивать свалки, выливать растворы кислот и щелочей;</w:t>
      </w:r>
    </w:p>
    <w:p w:rsidR="00E61DDC" w:rsidRPr="008C3BCF" w:rsidRDefault="002E06BA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spacing w:after="24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устраивать пляжи, причалы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стоянки су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ов, барж и плавучих кранов.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 охранных зонах трубопрово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ов промысловых и магистральных запрещается произво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ить любые работы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ействия без письменного разрешения, вы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аваемого эксплуатирующей организацией, кроме:</w:t>
      </w:r>
    </w:p>
    <w:p w:rsidR="00E61DDC" w:rsidRPr="008C3BCF" w:rsidRDefault="00721859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ействий, осуществляемых в установленном поря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ке соответствующими органами госу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арственной власти, которые направлены на обеспечение защиты прав и законных интересов граж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ан, жизни и з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оровья лю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ей, охраны имущества и окружающей сре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ы;</w:t>
      </w:r>
    </w:p>
    <w:p w:rsidR="00E61DDC" w:rsidRPr="008C3BCF" w:rsidRDefault="002E06BA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комплекса агротехнических работ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выращивания полевых сельскохозяйственных культур с обработкой почвы сельскохозяйственными и мелиоративными ору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иями и механизмами на глубину не более 0,3 метров;</w:t>
      </w:r>
    </w:p>
    <w:p w:rsidR="00E61DDC" w:rsidRPr="008C3BCF" w:rsidRDefault="002E06BA" w:rsidP="00784CE1">
      <w:pPr>
        <w:pStyle w:val="11"/>
        <w:numPr>
          <w:ilvl w:val="0"/>
          <w:numId w:val="24"/>
        </w:numPr>
        <w:shd w:val="clear" w:color="auto" w:fill="auto"/>
        <w:tabs>
          <w:tab w:val="left" w:pos="0"/>
          <w:tab w:val="left" w:pos="1420"/>
        </w:tabs>
        <w:spacing w:after="360"/>
        <w:ind w:firstLine="880"/>
        <w:jc w:val="both"/>
        <w:rPr>
          <w:sz w:val="24"/>
          <w:szCs w:val="24"/>
        </w:rPr>
      </w:pPr>
      <w:bookmarkStart w:id="91" w:name="bookmark92"/>
      <w:r w:rsidRPr="008C3BCF">
        <w:rPr>
          <w:sz w:val="24"/>
          <w:szCs w:val="24"/>
        </w:rPr>
        <w:t>работ, необхо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имых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обеспечения безопасной эксплуатации объектов инфраструктуры месторож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ений полезных ископаемых, железно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орожного и автомобильного транспорта (с уве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омлением эксплуатирующей организации).</w:t>
      </w:r>
      <w:bookmarkEnd w:id="91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360"/>
        <w:ind w:firstLine="880"/>
        <w:jc w:val="both"/>
        <w:rPr>
          <w:sz w:val="24"/>
          <w:szCs w:val="24"/>
        </w:rPr>
      </w:pPr>
      <w:r w:rsidRPr="008C3BCF">
        <w:rPr>
          <w:b/>
          <w:bCs/>
          <w:sz w:val="24"/>
          <w:szCs w:val="24"/>
        </w:rPr>
        <w:t xml:space="preserve">ЧАСТЬ </w:t>
      </w:r>
      <w:r w:rsidRPr="008C3BCF">
        <w:rPr>
          <w:b/>
          <w:bCs/>
          <w:sz w:val="24"/>
          <w:szCs w:val="24"/>
          <w:lang w:val="en-US" w:eastAsia="en-US" w:bidi="en-US"/>
        </w:rPr>
        <w:t>IV</w:t>
      </w:r>
      <w:r w:rsidRPr="008C3BCF">
        <w:rPr>
          <w:b/>
          <w:bCs/>
          <w:sz w:val="24"/>
          <w:szCs w:val="24"/>
          <w:lang w:eastAsia="en-US" w:bidi="en-US"/>
        </w:rPr>
        <w:t xml:space="preserve">. </w:t>
      </w:r>
      <w:r w:rsidRPr="008C3BCF">
        <w:rPr>
          <w:b/>
          <w:bCs/>
          <w:sz w:val="24"/>
          <w:szCs w:val="24"/>
        </w:rPr>
        <w:t xml:space="preserve">ИСПОЛЬЗОВАНИЕ ЗЕМЕЛЬНЫХ УЧАСТКОВ, НА КОТОРЫЕ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ЕЙСТВИЕ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 xml:space="preserve">ОСТРОИТЕЛЬНЫХ РЕГЛАМЕНТОВ НЕ РАСПРОСТРАНЯЕТСЯ И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ЛЯ КОТОРЫХ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ОСТРОИТЕЛЬНЫЕ РЕГЛАМЕНТЫ НЕ УСТАНАВЛИВАЮТСЯ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360"/>
        <w:ind w:firstLine="880"/>
        <w:jc w:val="both"/>
        <w:rPr>
          <w:sz w:val="24"/>
          <w:szCs w:val="24"/>
        </w:rPr>
      </w:pPr>
      <w:bookmarkStart w:id="92" w:name="bookmark93"/>
      <w:r w:rsidRPr="008C3BCF">
        <w:rPr>
          <w:b/>
          <w:bCs/>
          <w:sz w:val="24"/>
          <w:szCs w:val="24"/>
        </w:rPr>
        <w:t xml:space="preserve">Глава 15. Использование земельных участков, на которые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ействие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 xml:space="preserve">остроительных регламентов не распространяется и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ля которых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остроительные регламенты не устанавливаются.</w:t>
      </w:r>
      <w:bookmarkEnd w:id="92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300"/>
        <w:ind w:firstLine="880"/>
        <w:jc w:val="both"/>
        <w:rPr>
          <w:sz w:val="24"/>
          <w:szCs w:val="24"/>
        </w:rPr>
      </w:pPr>
      <w:bookmarkStart w:id="93" w:name="bookmark94"/>
      <w:r w:rsidRPr="008C3BCF">
        <w:rPr>
          <w:b/>
          <w:bCs/>
          <w:i/>
          <w:iCs/>
          <w:sz w:val="24"/>
          <w:szCs w:val="24"/>
        </w:rPr>
        <w:t>Статья 48.</w:t>
      </w:r>
      <w:r w:rsidRPr="008C3BCF">
        <w:rPr>
          <w:b/>
          <w:bCs/>
          <w:sz w:val="24"/>
          <w:szCs w:val="24"/>
        </w:rPr>
        <w:t xml:space="preserve"> Использование земельных участков, на которые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ействие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остроительных регламентов не распространяется.</w:t>
      </w:r>
      <w:bookmarkEnd w:id="93"/>
    </w:p>
    <w:p w:rsidR="00E61DDC" w:rsidRPr="008C3BCF" w:rsidRDefault="00721859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20"/>
        </w:tabs>
        <w:spacing w:after="120"/>
        <w:ind w:firstLine="88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>ействие гра</w:t>
      </w:r>
      <w:r w:rsidRPr="008C3BCF">
        <w:rPr>
          <w:sz w:val="24"/>
          <w:szCs w:val="24"/>
        </w:rPr>
        <w:t>д</w:t>
      </w:r>
      <w:r w:rsidR="002E06BA" w:rsidRPr="008C3BCF">
        <w:rPr>
          <w:sz w:val="24"/>
          <w:szCs w:val="24"/>
        </w:rPr>
        <w:t xml:space="preserve">остроительных регламентов, установленных главой 13 настоящих Правил, не распространяется на земельные участки, указанные в пункте 2 настоящей статьи </w:t>
      </w:r>
      <w:r w:rsidR="002E06BA" w:rsidRPr="008C3BCF">
        <w:rPr>
          <w:sz w:val="24"/>
          <w:szCs w:val="24"/>
        </w:rPr>
        <w:lastRenderedPageBreak/>
        <w:t>Правил.</w:t>
      </w:r>
    </w:p>
    <w:p w:rsidR="00E61DDC" w:rsidRPr="008C3BCF" w:rsidRDefault="002E06BA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16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На территории муниципального образования Нестеровский сельсовет, приве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ённой в статье 42 настоящих Правил,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остроительных регламентов не распространяется на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ующие земельные участки и территории: общего пользования;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назначенные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размещения линейных объектов и (или) занятые линейными объектами;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оставленные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ля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обычи полезных ископаемых, в том числе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размещения нефтяных и газовых скважин.</w:t>
      </w:r>
    </w:p>
    <w:p w:rsidR="00E61DDC" w:rsidRPr="008C3BCF" w:rsidRDefault="002E06BA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16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Границы территорий общего пользования устанавливаются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окументацией по планировке территории, по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готовленной и утверж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ённой в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ке, 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усмотренном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остроительным ко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ексом Российской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ерации, законо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ательством Оренбургской области.</w:t>
      </w:r>
    </w:p>
    <w:p w:rsidR="00E61DDC" w:rsidRPr="008C3BCF" w:rsidRDefault="002E06BA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16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В случае, ког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а на основании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окументации по планировке территории, утверж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ённой в установленном поря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ке, изменяются границы территорий общего пользования и из их состава образуются иные территории, на которые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остроительных регламентов распространяется, использование таких территорий осуществляется в соответствии с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остроительными регламентами вновь устанавливаемых территориальных зон,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елёнными Главой 13 настоящих Правил.</w:t>
      </w:r>
    </w:p>
    <w:p w:rsidR="00E61DDC" w:rsidRPr="008C3BCF" w:rsidRDefault="002E06BA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16"/>
        </w:tabs>
        <w:spacing w:after="120"/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Земельные участки общего пользования, занятые парками, скверами, бульварами, набережными,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ными объектами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р., занятые линейными объектами, территории и з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ания объектов культурного насле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 xml:space="preserve">ия, могут включаться в состав территориальных зон, и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остроительного регламента не распространяется на такие земельные участки и территории.</w:t>
      </w:r>
    </w:p>
    <w:p w:rsidR="00E61DDC" w:rsidRPr="008C3BCF" w:rsidRDefault="002E06BA" w:rsidP="00784CE1">
      <w:pPr>
        <w:pStyle w:val="11"/>
        <w:numPr>
          <w:ilvl w:val="0"/>
          <w:numId w:val="25"/>
        </w:numPr>
        <w:shd w:val="clear" w:color="auto" w:fill="auto"/>
        <w:tabs>
          <w:tab w:val="left" w:pos="0"/>
          <w:tab w:val="left" w:pos="1416"/>
        </w:tabs>
        <w:spacing w:after="120"/>
        <w:ind w:firstLine="860"/>
        <w:jc w:val="both"/>
        <w:rPr>
          <w:sz w:val="24"/>
          <w:szCs w:val="24"/>
        </w:rPr>
      </w:pPr>
      <w:bookmarkStart w:id="94" w:name="bookmark95"/>
      <w:r w:rsidRPr="008C3BCF">
        <w:rPr>
          <w:sz w:val="24"/>
          <w:szCs w:val="24"/>
        </w:rPr>
        <w:t xml:space="preserve">Использование земельных участков, на которые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ействие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остроительных регламентов не распространяется,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еляется уполномоченными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Нестеровский сельсовет в соответствии с законами.</w:t>
      </w:r>
      <w:bookmarkEnd w:id="94"/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spacing w:after="300"/>
        <w:ind w:firstLine="860"/>
        <w:jc w:val="both"/>
        <w:rPr>
          <w:sz w:val="24"/>
          <w:szCs w:val="24"/>
        </w:rPr>
      </w:pPr>
      <w:r w:rsidRPr="008C3BCF">
        <w:rPr>
          <w:b/>
          <w:bCs/>
          <w:i/>
          <w:iCs/>
          <w:sz w:val="24"/>
          <w:szCs w:val="24"/>
        </w:rPr>
        <w:t>Статья 49.</w:t>
      </w:r>
      <w:r w:rsidRPr="008C3BCF">
        <w:rPr>
          <w:b/>
          <w:bCs/>
          <w:sz w:val="24"/>
          <w:szCs w:val="24"/>
        </w:rPr>
        <w:t xml:space="preserve"> Использование земельных участков, 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ля которых гра</w:t>
      </w:r>
      <w:r w:rsidR="00721859" w:rsidRPr="008C3BCF">
        <w:rPr>
          <w:b/>
          <w:bCs/>
          <w:sz w:val="24"/>
          <w:szCs w:val="24"/>
        </w:rPr>
        <w:t>д</w:t>
      </w:r>
      <w:r w:rsidRPr="008C3BCF">
        <w:rPr>
          <w:b/>
          <w:bCs/>
          <w:sz w:val="24"/>
          <w:szCs w:val="24"/>
        </w:rPr>
        <w:t>остроительные регламенты не устанавливаются.</w:t>
      </w:r>
    </w:p>
    <w:p w:rsidR="00E61DDC" w:rsidRPr="008C3BCF" w:rsidRDefault="002E06BA" w:rsidP="00784CE1">
      <w:pPr>
        <w:pStyle w:val="11"/>
        <w:pBdr>
          <w:bottom w:val="single" w:sz="4" w:space="0" w:color="auto"/>
        </w:pBdr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>1. На территории муниципального образования Нестеровский сельсовет, приве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ённой в статье 42 настоящих Правил,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остроительные регламенты не устанавливаются на сле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ующие земельные участки: земли покрытые поверхностными во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ными объектами, земли особо охраняемых приро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ных территорий, земли сельскохозяйственных уго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ий в составе земель сельскохозяйственного назначения.</w:t>
      </w:r>
    </w:p>
    <w:p w:rsidR="00E61DDC" w:rsidRPr="008C3BCF" w:rsidRDefault="002E06BA" w:rsidP="00784CE1">
      <w:pPr>
        <w:pStyle w:val="11"/>
        <w:shd w:val="clear" w:color="auto" w:fill="auto"/>
        <w:tabs>
          <w:tab w:val="left" w:pos="0"/>
        </w:tabs>
        <w:ind w:firstLine="860"/>
        <w:jc w:val="both"/>
        <w:rPr>
          <w:sz w:val="24"/>
          <w:szCs w:val="24"/>
        </w:rPr>
      </w:pPr>
      <w:r w:rsidRPr="008C3BCF">
        <w:rPr>
          <w:sz w:val="24"/>
          <w:szCs w:val="24"/>
        </w:rPr>
        <w:t xml:space="preserve">2. Использование земельных участков, 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ля которых гра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остроительные регламенты не устанавливаются, опре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еляется уполномоченными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Нестеровский сельсовет в соответствии с фе</w:t>
      </w:r>
      <w:r w:rsidR="00721859" w:rsidRPr="008C3BCF">
        <w:rPr>
          <w:sz w:val="24"/>
          <w:szCs w:val="24"/>
        </w:rPr>
        <w:t>д</w:t>
      </w:r>
      <w:r w:rsidRPr="008C3BCF">
        <w:rPr>
          <w:sz w:val="24"/>
          <w:szCs w:val="24"/>
        </w:rPr>
        <w:t>еральными законами.</w:t>
      </w:r>
    </w:p>
    <w:sectPr w:rsidR="00E61DDC" w:rsidRPr="008C3BCF" w:rsidSect="00573F1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40" w:right="601" w:bottom="1537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D7" w:rsidRDefault="009006D7">
      <w:r>
        <w:separator/>
      </w:r>
    </w:p>
  </w:endnote>
  <w:endnote w:type="continuationSeparator" w:id="1">
    <w:p w:rsidR="009006D7" w:rsidRDefault="0090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0" w:rsidRDefault="00AB52B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50" type="#_x0000_t202" style="position:absolute;margin-left:85.65pt;margin-top:784.3pt;width:467.5pt;height:10.8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oCkAEAAB0DAAAOAAAAZHJzL2Uyb0RvYy54bWysUttOwzAMfUfiH6K8s+7CtVo3gRAICQES&#10;8AFZmqyRmjiKw9r9PU7WDQRviJfUtZ3jc44zX/a2ZRsV0ICr+GQ05kw5CbVx64q/v92dXHKGUbha&#10;tOBUxbcK+XJxfDTvfKmm0EBbq8AIxGHZ+Yo3MfqyKFA2ygocgVeOihqCFZF+w7qog+gI3bbFdDw+&#10;LzoItQ8gFSJlb3dFvsj4WisZn7VGFVlbceIW8xnyuUpnsZiLch2Eb4wcaIg/sLDCOBp6gLoVUbCP&#10;YH5BWSMDIOg4kmAL0NpIlTWQmsn4h5rXRniVtZA56A824f/ByqfNS2CmrvgpZ05YWlGeyk6TNZ3H&#10;kjpePfXE/gZ6WvE+j5RMinsdbPqSFkZ1Mnl7MFb1kUlKnl3NLqZnVJJUm8wuJufZ+eLrtg8Y7xVY&#10;loKKB1pc9lNsHjESE2rdt6RhDu5M26Z8orijkqLYr/qs5kBzBfWW2LcPjlxLL2AfhH2wGoKEi/76&#10;IxJ2HpkAd9eHObSDzGR4L2nJ3/9z19erXnwCAAD//wMAUEsDBBQABgAIAAAAIQD2mOoO3wAAAA4B&#10;AAAPAAAAZHJzL2Rvd25yZXYueG1sTI8xT8MwEIV3JP6DdUgsqHUchGlDnAohWNgoLGxuck0i4nMU&#10;u0nor+cy0e3eu6d33+W72XVixCG0ngyodQICqfRVS7WBr8+31QZEiJYq23lCA78YYFdcX+U2q/xE&#10;HzjuYy24hEJmDTQx9pmUoWzQ2bD2PRLvjn5wNrIcalkNduJy18k0SbR0tiW+0NgeXxosf/YnZ0DP&#10;r/3d+xbT6Vx2I32flYqojLm9mZ+fQESc438YFnxGh4KZDv5EVRAd60d1z1EeHvRGg1giKtHsHRZv&#10;m6Qgi1xevlH8AQAA//8DAFBLAQItABQABgAIAAAAIQC2gziS/gAAAOEBAAATAAAAAAAAAAAAAAAA&#10;AAAAAABbQ29udGVudF9UeXBlc10ueG1sUEsBAi0AFAAGAAgAAAAhADj9If/WAAAAlAEAAAsAAAAA&#10;AAAAAAAAAAAALwEAAF9yZWxzLy5yZWxzUEsBAi0AFAAGAAgAAAAhAGb5GgKQAQAAHQMAAA4AAAAA&#10;AAAAAAAAAAAALgIAAGRycy9lMm9Eb2MueG1sUEsBAi0AFAAGAAgAAAAhAPaY6g7fAAAADgEAAA8A&#10;AAAAAAAAAAAAAAAA6gMAAGRycy9kb3ducmV2LnhtbFBLBQYAAAAABAAEAPMAAAD2BAAAAAA=&#10;" filled="f" stroked="f">
          <v:textbox style="mso-fit-shape-to-text:t" inset="0,0,0,0">
            <w:txbxContent>
              <w:p w:rsidR="005501C0" w:rsidRDefault="004068D8">
                <w:pPr>
                  <w:pStyle w:val="24"/>
                  <w:shd w:val="clear" w:color="auto" w:fill="auto"/>
                  <w:tabs>
                    <w:tab w:val="right" w:pos="9350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</w:t>
                </w:r>
                <w:r w:rsidR="005501C0">
                  <w:rPr>
                    <w:sz w:val="24"/>
                    <w:szCs w:val="24"/>
                  </w:rPr>
                  <w:t xml:space="preserve"> г.</w:t>
                </w:r>
                <w:r w:rsidR="005501C0">
                  <w:rPr>
                    <w:sz w:val="24"/>
                    <w:szCs w:val="24"/>
                  </w:rPr>
                  <w:tab/>
                </w:r>
                <w:r w:rsidR="00AB52B9">
                  <w:rPr>
                    <w:sz w:val="24"/>
                    <w:szCs w:val="24"/>
                  </w:rPr>
                  <w:fldChar w:fldCharType="begin"/>
                </w:r>
                <w:r w:rsidR="005501C0">
                  <w:rPr>
                    <w:sz w:val="24"/>
                    <w:szCs w:val="24"/>
                  </w:rPr>
                  <w:instrText xml:space="preserve"> PAGE \* MERGEFORMAT </w:instrText>
                </w:r>
                <w:r w:rsidR="00AB52B9">
                  <w:rPr>
                    <w:sz w:val="24"/>
                    <w:szCs w:val="24"/>
                  </w:rPr>
                  <w:fldChar w:fldCharType="separate"/>
                </w:r>
                <w:r w:rsidR="00182370">
                  <w:rPr>
                    <w:noProof/>
                    <w:sz w:val="24"/>
                    <w:szCs w:val="24"/>
                  </w:rPr>
                  <w:t>74</w:t>
                </w:r>
                <w:r w:rsidR="00AB52B9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3.95pt;margin-top:775.35pt;width:470.9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0" w:rsidRDefault="005501C0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D7" w:rsidRDefault="009006D7"/>
  </w:footnote>
  <w:footnote w:type="continuationSeparator" w:id="1">
    <w:p w:rsidR="009006D7" w:rsidRDefault="009006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0" w:rsidRDefault="00AB52B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2" type="#_x0000_t202" style="position:absolute;margin-left:202.05pt;margin-top:37.95pt;width:352.55pt;height:11.05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k6lQEAACIDAAAOAAAAZHJzL2Uyb0RvYy54bWysUttOwzAMfUfiH6K8s3ZsXFStQyAEQkKA&#10;BHxAliZrpCaO4rB2f4+TdQPBG+LFdWz3+PjYi6vBdmyjAhpwNZ9OSs6Uk9AYt675+9vdySVnGIVr&#10;RAdO1XyrkF8tj48Wva/UKbTQNSowAnFY9b7mbYy+KgqUrbICJ+CVo6SGYEWkZ1gXTRA9oduuOC3L&#10;86KH0PgAUiFS9HaX5MuMr7WS8VlrVJF1NSduMduQ7SrZYrkQ1ToI3xo50hB/YGGFcdT0AHUromAf&#10;wfyCskYGQNBxIsEWoLWRKs9A00zLH9O8tsKrPAuJg/4gE/4frHzavARmGtodZ05YWlHuyqZJmt5j&#10;RRWvnmricANDKhvjSME08aCDTV+ahVGeRN4ehFVDZJKC8/nFxezyjDNJuem8nM3OEkzx9bcPGO8V&#10;WJacmgdaXNZTbB4x7kr3JamZgzvTdSmeKO6oJC8Oq2Hkt4JmS7R72m3NHR0fZ92DI+nSGeydsHdW&#10;o5PA0V9/RGqQ+ybUHdTYjBaRmY9Hkzb9/Z2rvk57+QkAAP//AwBQSwMEFAAGAAgAAAAhAIkqSN3c&#10;AAAACgEAAA8AAABkcnMvZG93bnJldi54bWxMj7FOwzAQQHck/sE6JDZqpyqQhDgVqsTCRqmQ2Nz4&#10;GkfY58h20+TvcScYT/f07l2znZ1lE4Y4eJJQrAQwpM7rgXoJh8+3hxJYTIq0sp5QwoIRtu3tTaNq&#10;7S/0gdM+9SxLKNZKgklprDmPnUGn4sqPSHl38sGplMfQcx3UJcud5WshnrhTA+ULRo24M9j97M9O&#10;wvP85XGMuMPv09QFMyylfV+kvL+bX1+AJZzTHwzX/JwObW46+jPpyKyEjdgUGc2yxwrYFShEtQZ2&#10;lFCVAnjb8P8vtL8AAAD//wMAUEsBAi0AFAAGAAgAAAAhALaDOJL+AAAA4QEAABMAAAAAAAAAAAAA&#10;AAAAAAAAAFtDb250ZW50X1R5cGVzXS54bWxQSwECLQAUAAYACAAAACEAOP0h/9YAAACUAQAACwAA&#10;AAAAAAAAAAAAAAAvAQAAX3JlbHMvLnJlbHNQSwECLQAUAAYACAAAACEAflk5OpUBAAAiAwAADgAA&#10;AAAAAAAAAAAAAAAuAgAAZHJzL2Uyb0RvYy54bWxQSwECLQAUAAYACAAAACEAiSpI3dwAAAAKAQAA&#10;DwAAAAAAAAAAAAAAAADvAwAAZHJzL2Rvd25yZXYueG1sUEsFBgAAAAAEAAQA8wAAAPgEAAAAAA==&#10;" filled="f" stroked="f">
          <v:textbox style="mso-fit-shape-to-text:t" inset="0,0,0,0">
            <w:txbxContent>
              <w:p w:rsidR="005501C0" w:rsidRDefault="005501C0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Правила землепользования и застройки МО Нестеровский сельсовет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85.4pt;margin-top:54.75pt;width:470.9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0" w:rsidRDefault="005501C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2F"/>
    <w:multiLevelType w:val="multilevel"/>
    <w:tmpl w:val="16A8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237CF"/>
    <w:multiLevelType w:val="multilevel"/>
    <w:tmpl w:val="99724E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B367C"/>
    <w:multiLevelType w:val="multilevel"/>
    <w:tmpl w:val="C06C81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00CBD"/>
    <w:multiLevelType w:val="multilevel"/>
    <w:tmpl w:val="CBEA7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72E41"/>
    <w:multiLevelType w:val="multilevel"/>
    <w:tmpl w:val="6ECE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C6F95"/>
    <w:multiLevelType w:val="multilevel"/>
    <w:tmpl w:val="F81E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5532C"/>
    <w:multiLevelType w:val="multilevel"/>
    <w:tmpl w:val="03760D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F6A6A"/>
    <w:multiLevelType w:val="multilevel"/>
    <w:tmpl w:val="73249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11C22"/>
    <w:multiLevelType w:val="multilevel"/>
    <w:tmpl w:val="1094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42BDD"/>
    <w:multiLevelType w:val="multilevel"/>
    <w:tmpl w:val="E38854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84458"/>
    <w:multiLevelType w:val="multilevel"/>
    <w:tmpl w:val="3922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36063"/>
    <w:multiLevelType w:val="multilevel"/>
    <w:tmpl w:val="E8BAD7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E6077"/>
    <w:multiLevelType w:val="multilevel"/>
    <w:tmpl w:val="01E2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25FA9"/>
    <w:multiLevelType w:val="multilevel"/>
    <w:tmpl w:val="2558F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02E52"/>
    <w:multiLevelType w:val="multilevel"/>
    <w:tmpl w:val="7F18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C664E"/>
    <w:multiLevelType w:val="multilevel"/>
    <w:tmpl w:val="2F9AA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1606F"/>
    <w:multiLevelType w:val="multilevel"/>
    <w:tmpl w:val="7D30F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518F4"/>
    <w:multiLevelType w:val="multilevel"/>
    <w:tmpl w:val="DC14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70D9D"/>
    <w:multiLevelType w:val="multilevel"/>
    <w:tmpl w:val="D0087B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02C8D"/>
    <w:multiLevelType w:val="multilevel"/>
    <w:tmpl w:val="B6185D0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11915"/>
    <w:multiLevelType w:val="multilevel"/>
    <w:tmpl w:val="E9B68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E2079"/>
    <w:multiLevelType w:val="multilevel"/>
    <w:tmpl w:val="14708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112AD"/>
    <w:multiLevelType w:val="multilevel"/>
    <w:tmpl w:val="67405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F95004"/>
    <w:multiLevelType w:val="multilevel"/>
    <w:tmpl w:val="DAE4D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0E212E"/>
    <w:multiLevelType w:val="multilevel"/>
    <w:tmpl w:val="18EA3B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21"/>
  </w:num>
  <w:num w:numId="9">
    <w:abstractNumId w:val="12"/>
  </w:num>
  <w:num w:numId="10">
    <w:abstractNumId w:val="23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9"/>
  </w:num>
  <w:num w:numId="16">
    <w:abstractNumId w:val="20"/>
  </w:num>
  <w:num w:numId="17">
    <w:abstractNumId w:val="2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  <w:num w:numId="22">
    <w:abstractNumId w:val="1"/>
  </w:num>
  <w:num w:numId="23">
    <w:abstractNumId w:val="18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1DDC"/>
    <w:rsid w:val="000030F5"/>
    <w:rsid w:val="00182370"/>
    <w:rsid w:val="001A15C6"/>
    <w:rsid w:val="001A1A9A"/>
    <w:rsid w:val="002172A6"/>
    <w:rsid w:val="00224B7E"/>
    <w:rsid w:val="0026381B"/>
    <w:rsid w:val="002A58A6"/>
    <w:rsid w:val="002E06BA"/>
    <w:rsid w:val="00342639"/>
    <w:rsid w:val="003522DB"/>
    <w:rsid w:val="003749F1"/>
    <w:rsid w:val="003A4FC9"/>
    <w:rsid w:val="003C3FFD"/>
    <w:rsid w:val="003E25B9"/>
    <w:rsid w:val="003F087B"/>
    <w:rsid w:val="004068D8"/>
    <w:rsid w:val="0043273F"/>
    <w:rsid w:val="004A06D2"/>
    <w:rsid w:val="004B3F71"/>
    <w:rsid w:val="004D0724"/>
    <w:rsid w:val="005501C0"/>
    <w:rsid w:val="00573F17"/>
    <w:rsid w:val="005B17EC"/>
    <w:rsid w:val="005B2D99"/>
    <w:rsid w:val="006166ED"/>
    <w:rsid w:val="00674070"/>
    <w:rsid w:val="006B4399"/>
    <w:rsid w:val="00703358"/>
    <w:rsid w:val="00721859"/>
    <w:rsid w:val="00784CE1"/>
    <w:rsid w:val="00846B65"/>
    <w:rsid w:val="00873F92"/>
    <w:rsid w:val="00874936"/>
    <w:rsid w:val="00883A0B"/>
    <w:rsid w:val="008C3BCF"/>
    <w:rsid w:val="009006D7"/>
    <w:rsid w:val="00911D64"/>
    <w:rsid w:val="009D7639"/>
    <w:rsid w:val="00AA1794"/>
    <w:rsid w:val="00AB52B9"/>
    <w:rsid w:val="00AC5B5A"/>
    <w:rsid w:val="00C26F81"/>
    <w:rsid w:val="00C64AA1"/>
    <w:rsid w:val="00C879BC"/>
    <w:rsid w:val="00E15E15"/>
    <w:rsid w:val="00E57D67"/>
    <w:rsid w:val="00E61DDC"/>
    <w:rsid w:val="00E948DE"/>
    <w:rsid w:val="00F0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B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F92"/>
    <w:pPr>
      <w:keepNext/>
      <w:keepLines/>
      <w:spacing w:before="120"/>
      <w:outlineLvl w:val="0"/>
    </w:pPr>
    <w:rPr>
      <w:rFonts w:ascii="Times New Roman" w:eastAsiaTheme="majorEastAsia" w:hAnsi="Times New Roman" w:cstheme="majorBidi"/>
      <w:b/>
      <w:caps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F92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73F92"/>
    <w:pPr>
      <w:keepNext/>
      <w:keepLines/>
      <w:outlineLvl w:val="2"/>
    </w:pPr>
    <w:rPr>
      <w:rFonts w:ascii="Times New Roman" w:eastAsiaTheme="majorEastAsia" w:hAnsi="Times New Roman" w:cstheme="majorBidi"/>
      <w:b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73F1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57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57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73F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sid w:val="00573F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573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573F1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a8">
    <w:name w:val="Подпись к таблице_"/>
    <w:basedOn w:val="a0"/>
    <w:link w:val="a9"/>
    <w:rsid w:val="00573F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573F17"/>
    <w:pPr>
      <w:shd w:val="clear" w:color="auto" w:fill="FFFFFF"/>
      <w:spacing w:after="320" w:line="276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Основной текст1"/>
    <w:basedOn w:val="a"/>
    <w:link w:val="a3"/>
    <w:rsid w:val="00573F1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573F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573F17"/>
    <w:pPr>
      <w:shd w:val="clear" w:color="auto" w:fill="FFFFFF"/>
      <w:spacing w:after="80" w:line="276" w:lineRule="auto"/>
      <w:ind w:firstLine="860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Оглавление"/>
    <w:basedOn w:val="a"/>
    <w:link w:val="a4"/>
    <w:rsid w:val="00573F17"/>
    <w:pPr>
      <w:shd w:val="clear" w:color="auto" w:fill="FFFFFF"/>
      <w:spacing w:after="80" w:line="276" w:lineRule="auto"/>
      <w:ind w:firstLine="86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Другое"/>
    <w:basedOn w:val="a"/>
    <w:link w:val="a6"/>
    <w:rsid w:val="00573F1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573F17"/>
    <w:pPr>
      <w:shd w:val="clear" w:color="auto" w:fill="FFFFFF"/>
      <w:spacing w:line="276" w:lineRule="auto"/>
      <w:ind w:firstLine="88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a9">
    <w:name w:val="Подпись к таблице"/>
    <w:basedOn w:val="a"/>
    <w:link w:val="a8"/>
    <w:rsid w:val="00573F17"/>
    <w:pPr>
      <w:shd w:val="clear" w:color="auto" w:fill="FFFFFF"/>
      <w:spacing w:line="276" w:lineRule="auto"/>
      <w:ind w:firstLine="8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E0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6BA"/>
    <w:rPr>
      <w:color w:val="000000"/>
    </w:rPr>
  </w:style>
  <w:style w:type="paragraph" w:styleId="ac">
    <w:name w:val="footer"/>
    <w:basedOn w:val="a"/>
    <w:link w:val="ad"/>
    <w:uiPriority w:val="99"/>
    <w:unhideWhenUsed/>
    <w:rsid w:val="002E0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6B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73F9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73F92"/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873F92"/>
    <w:rPr>
      <w:rFonts w:ascii="Times New Roman" w:eastAsiaTheme="majorEastAsia" w:hAnsi="Times New Roman" w:cstheme="majorBidi"/>
      <w:b/>
      <w:i/>
      <w:sz w:val="28"/>
    </w:rPr>
  </w:style>
  <w:style w:type="paragraph" w:styleId="ae">
    <w:name w:val="TOC Heading"/>
    <w:basedOn w:val="1"/>
    <w:next w:val="a"/>
    <w:uiPriority w:val="39"/>
    <w:unhideWhenUsed/>
    <w:qFormat/>
    <w:rsid w:val="00342639"/>
    <w:pPr>
      <w:widowControl/>
      <w:spacing w:before="24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4263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42639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42639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342639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0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0724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78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/doc.jsp?urn=urn:garant:120272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/doc.jsp?urn=urn:garant:12038258&amp;anchor=1012%231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329B-EDDF-479E-A6A8-48D1273C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74</Pages>
  <Words>23933</Words>
  <Characters>136420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ЗАГС</cp:lastModifiedBy>
  <cp:revision>7</cp:revision>
  <cp:lastPrinted>2022-02-09T10:29:00Z</cp:lastPrinted>
  <dcterms:created xsi:type="dcterms:W3CDTF">2020-10-15T06:39:00Z</dcterms:created>
  <dcterms:modified xsi:type="dcterms:W3CDTF">2022-02-09T11:16:00Z</dcterms:modified>
</cp:coreProperties>
</file>