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  <w:bookmarkStart w:id="0" w:name="_GoBack"/>
      <w:bookmarkEnd w:id="0"/>
      <w:r w:rsidRPr="00D66D27">
        <w:rPr>
          <w:b/>
          <w:sz w:val="28"/>
          <w:szCs w:val="28"/>
        </w:rPr>
        <w:t>АДМИНИСТРАЦИЯ</w:t>
      </w:r>
    </w:p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>МУНИЦИПАЛЬНОГО ОБРАЗОВАНИЯ</w:t>
      </w:r>
    </w:p>
    <w:p w:rsidR="00D66D27" w:rsidRPr="00D66D27" w:rsidRDefault="00C277B1" w:rsidP="00C277B1">
      <w:pPr>
        <w:ind w:right="38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НЕСТЕРОВСКИЙ</w:t>
      </w:r>
      <w:r w:rsidR="00D66D27" w:rsidRPr="00D66D27">
        <w:rPr>
          <w:b/>
          <w:sz w:val="28"/>
          <w:szCs w:val="28"/>
        </w:rPr>
        <w:t xml:space="preserve">  СЕЛЬСОВЕТ</w:t>
      </w:r>
    </w:p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>НОВОСЕРГИЕВСКОГО РАЙОНА</w:t>
      </w:r>
    </w:p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>ОРЕНБУРГСКОЙ ОБЛАСТИ</w:t>
      </w:r>
    </w:p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</w:p>
    <w:p w:rsidR="00D66D27" w:rsidRPr="00D66D27" w:rsidRDefault="00D66D27" w:rsidP="00C277B1">
      <w:pPr>
        <w:ind w:right="3811"/>
        <w:jc w:val="center"/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>ПОСТАНОВЛЕНИЕ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C277B1" w:rsidP="00D66D27">
      <w:pPr>
        <w:rPr>
          <w:sz w:val="28"/>
          <w:szCs w:val="28"/>
        </w:rPr>
      </w:pPr>
      <w:r>
        <w:rPr>
          <w:sz w:val="28"/>
          <w:szCs w:val="28"/>
        </w:rPr>
        <w:t>26.12.</w:t>
      </w:r>
      <w:r w:rsidR="00D66D27" w:rsidRPr="00D66D27">
        <w:rPr>
          <w:sz w:val="28"/>
          <w:szCs w:val="28"/>
        </w:rPr>
        <w:t xml:space="preserve"> </w:t>
      </w:r>
      <w:r w:rsidR="00006591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D27" w:rsidRPr="00D66D27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="00D66D27" w:rsidRPr="00D66D27">
        <w:rPr>
          <w:sz w:val="28"/>
          <w:szCs w:val="28"/>
        </w:rPr>
        <w:t xml:space="preserve">-п. 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C277B1">
      <w:pPr>
        <w:ind w:right="3811"/>
        <w:jc w:val="both"/>
        <w:rPr>
          <w:bCs/>
          <w:sz w:val="28"/>
          <w:szCs w:val="28"/>
        </w:rPr>
      </w:pPr>
      <w:r w:rsidRPr="00D66D2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«Основных направлений </w:t>
      </w:r>
    </w:p>
    <w:p w:rsidR="00D66D27" w:rsidRDefault="00D66D27" w:rsidP="00C277B1">
      <w:pPr>
        <w:ind w:right="3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</w:t>
      </w:r>
    </w:p>
    <w:p w:rsidR="00D66D27" w:rsidRPr="00C277B1" w:rsidRDefault="00D66D27" w:rsidP="00C277B1">
      <w:pPr>
        <w:ind w:right="3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="00C277B1">
        <w:rPr>
          <w:bCs/>
          <w:sz w:val="28"/>
          <w:szCs w:val="28"/>
        </w:rPr>
        <w:t xml:space="preserve">Нестеровский </w:t>
      </w: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</w:t>
      </w:r>
      <w:r w:rsidR="00006591">
        <w:rPr>
          <w:bCs/>
          <w:sz w:val="28"/>
          <w:szCs w:val="28"/>
        </w:rPr>
        <w:t>2018</w:t>
      </w:r>
      <w:r w:rsidR="00034262">
        <w:rPr>
          <w:bCs/>
          <w:sz w:val="28"/>
          <w:szCs w:val="28"/>
        </w:rPr>
        <w:t xml:space="preserve"> год</w:t>
      </w:r>
      <w:r w:rsidR="00874271" w:rsidRPr="00874271">
        <w:rPr>
          <w:sz w:val="28"/>
          <w:szCs w:val="28"/>
        </w:rPr>
        <w:t xml:space="preserve">и на плановый период </w:t>
      </w:r>
      <w:r w:rsidR="00006591">
        <w:rPr>
          <w:sz w:val="28"/>
          <w:szCs w:val="28"/>
        </w:rPr>
        <w:t>2019</w:t>
      </w:r>
      <w:r w:rsidR="00874271" w:rsidRPr="00874271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874271" w:rsidRPr="00874271">
        <w:rPr>
          <w:sz w:val="28"/>
          <w:szCs w:val="28"/>
        </w:rPr>
        <w:t xml:space="preserve"> годов</w:t>
      </w:r>
      <w:r w:rsidRPr="00874271">
        <w:rPr>
          <w:bCs/>
          <w:sz w:val="28"/>
          <w:szCs w:val="28"/>
        </w:rPr>
        <w:t>»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C277B1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</w:t>
      </w:r>
      <w:r w:rsidR="00C277B1">
        <w:rPr>
          <w:sz w:val="28"/>
          <w:szCs w:val="28"/>
        </w:rPr>
        <w:t>Нестеровский сельсовет от 01.06.2012</w:t>
      </w:r>
      <w:r w:rsidRPr="00D66D27">
        <w:rPr>
          <w:sz w:val="28"/>
          <w:szCs w:val="28"/>
        </w:rPr>
        <w:t xml:space="preserve"> г. № </w:t>
      </w:r>
      <w:r w:rsidR="00C277B1">
        <w:rPr>
          <w:sz w:val="28"/>
          <w:szCs w:val="28"/>
        </w:rPr>
        <w:t>16/3</w:t>
      </w:r>
      <w:r w:rsidRPr="00D66D27">
        <w:rPr>
          <w:sz w:val="28"/>
          <w:szCs w:val="28"/>
        </w:rPr>
        <w:t xml:space="preserve"> р.С. «Об утверждении Положения о бюджетном процессе в муниципальном образовании </w:t>
      </w:r>
      <w:r w:rsidR="00C277B1">
        <w:rPr>
          <w:sz w:val="28"/>
          <w:szCs w:val="28"/>
        </w:rPr>
        <w:t>Нестеровский</w:t>
      </w:r>
      <w:r w:rsidRPr="00D66D27">
        <w:rPr>
          <w:sz w:val="28"/>
          <w:szCs w:val="28"/>
        </w:rPr>
        <w:t xml:space="preserve"> сельсовет Новосергиевского района Оренбургской области»:</w:t>
      </w:r>
    </w:p>
    <w:p w:rsidR="00D66D27" w:rsidRDefault="00D66D27" w:rsidP="00C277B1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bCs/>
          <w:sz w:val="28"/>
          <w:szCs w:val="28"/>
        </w:rPr>
        <w:t>«Основные направления 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 xml:space="preserve">ной и налоговой политики муниципального образования </w:t>
      </w:r>
      <w:r w:rsidR="00C277B1">
        <w:rPr>
          <w:bCs/>
          <w:sz w:val="28"/>
          <w:szCs w:val="28"/>
        </w:rPr>
        <w:t>Нестеровский</w:t>
      </w:r>
    </w:p>
    <w:p w:rsidR="00874271" w:rsidRDefault="00D66D27" w:rsidP="00C277B1">
      <w:pPr>
        <w:ind w:firstLine="709"/>
        <w:jc w:val="both"/>
        <w:rPr>
          <w:bCs/>
          <w:sz w:val="28"/>
          <w:szCs w:val="28"/>
        </w:rPr>
      </w:pPr>
      <w:r w:rsidRPr="00874271">
        <w:rPr>
          <w:bCs/>
          <w:sz w:val="28"/>
          <w:szCs w:val="28"/>
        </w:rPr>
        <w:t>сельсовет</w:t>
      </w:r>
      <w:r w:rsidR="00874271">
        <w:rPr>
          <w:bCs/>
          <w:sz w:val="28"/>
          <w:szCs w:val="28"/>
        </w:rPr>
        <w:t xml:space="preserve"> на</w:t>
      </w:r>
      <w:r w:rsidR="00006591">
        <w:rPr>
          <w:sz w:val="28"/>
          <w:szCs w:val="28"/>
        </w:rPr>
        <w:t>2018</w:t>
      </w:r>
      <w:r w:rsidR="00874271" w:rsidRPr="00874271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="00874271" w:rsidRPr="00874271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874271" w:rsidRPr="00874271">
        <w:rPr>
          <w:sz w:val="28"/>
          <w:szCs w:val="28"/>
        </w:rPr>
        <w:t xml:space="preserve"> годов</w:t>
      </w:r>
      <w:r w:rsidRPr="00874271">
        <w:rPr>
          <w:bCs/>
          <w:sz w:val="28"/>
          <w:szCs w:val="28"/>
        </w:rPr>
        <w:t>»</w:t>
      </w:r>
    </w:p>
    <w:p w:rsidR="00D66D27" w:rsidRPr="00874271" w:rsidRDefault="00D66D27" w:rsidP="00C277B1">
      <w:pPr>
        <w:ind w:firstLine="709"/>
        <w:jc w:val="both"/>
        <w:rPr>
          <w:sz w:val="28"/>
          <w:szCs w:val="28"/>
        </w:rPr>
      </w:pPr>
      <w:r w:rsidRPr="00874271">
        <w:rPr>
          <w:sz w:val="28"/>
          <w:szCs w:val="28"/>
        </w:rPr>
        <w:t>согласно приложению.</w:t>
      </w:r>
    </w:p>
    <w:p w:rsidR="00D66D27" w:rsidRPr="00D66D27" w:rsidRDefault="00D66D27" w:rsidP="00C277B1">
      <w:pPr>
        <w:widowControl/>
        <w:numPr>
          <w:ilvl w:val="0"/>
          <w:numId w:val="2"/>
        </w:numPr>
        <w:spacing w:after="120"/>
        <w:ind w:left="0" w:firstLine="70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6591" w:rsidRPr="00006591" w:rsidRDefault="00006591" w:rsidP="00C277B1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591">
        <w:rPr>
          <w:sz w:val="28"/>
          <w:szCs w:val="28"/>
        </w:rPr>
        <w:t xml:space="preserve">Постановление вступает  в силу со дня его подписания и подлежит размещению на официальном сайте муниципального образования </w:t>
      </w:r>
      <w:r w:rsidR="00C277B1">
        <w:rPr>
          <w:sz w:val="28"/>
          <w:szCs w:val="28"/>
        </w:rPr>
        <w:t>Нестеровский</w:t>
      </w:r>
      <w:r w:rsidRPr="00006591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D66D27" w:rsidRPr="00D66D27" w:rsidRDefault="00D66D27" w:rsidP="00C277B1">
      <w:pPr>
        <w:spacing w:after="120"/>
        <w:ind w:firstLine="709"/>
        <w:jc w:val="both"/>
        <w:outlineLvl w:val="0"/>
        <w:rPr>
          <w:sz w:val="28"/>
          <w:szCs w:val="28"/>
        </w:rPr>
      </w:pPr>
    </w:p>
    <w:p w:rsidR="00D66D27" w:rsidRPr="00D66D27" w:rsidRDefault="00D66D27" w:rsidP="00C277B1">
      <w:pPr>
        <w:ind w:firstLine="709"/>
        <w:jc w:val="both"/>
        <w:rPr>
          <w:sz w:val="28"/>
          <w:szCs w:val="28"/>
        </w:rPr>
      </w:pPr>
    </w:p>
    <w:p w:rsidR="00034262" w:rsidRDefault="00D66D27" w:rsidP="00C277B1">
      <w:pPr>
        <w:ind w:firstLine="709"/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</w:t>
      </w:r>
    </w:p>
    <w:p w:rsidR="00D66D27" w:rsidRPr="00D66D27" w:rsidRDefault="00034262" w:rsidP="00C2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="00D66D27" w:rsidRPr="00D66D27">
        <w:rPr>
          <w:sz w:val="28"/>
          <w:szCs w:val="28"/>
        </w:rPr>
        <w:t xml:space="preserve">сельсовета </w:t>
      </w:r>
      <w:r w:rsidR="00C277B1">
        <w:rPr>
          <w:sz w:val="28"/>
          <w:szCs w:val="28"/>
        </w:rPr>
        <w:tab/>
      </w:r>
      <w:r w:rsidR="00C277B1">
        <w:rPr>
          <w:sz w:val="28"/>
          <w:szCs w:val="28"/>
        </w:rPr>
        <w:tab/>
      </w:r>
      <w:r w:rsidR="00C277B1">
        <w:rPr>
          <w:sz w:val="28"/>
          <w:szCs w:val="28"/>
        </w:rPr>
        <w:tab/>
      </w:r>
      <w:r w:rsidR="00C277B1">
        <w:rPr>
          <w:sz w:val="28"/>
          <w:szCs w:val="28"/>
        </w:rPr>
        <w:tab/>
      </w:r>
      <w:r w:rsidR="00C277B1">
        <w:rPr>
          <w:sz w:val="28"/>
          <w:szCs w:val="28"/>
        </w:rPr>
        <w:tab/>
        <w:t>Т.В. Объедкова.</w:t>
      </w:r>
    </w:p>
    <w:p w:rsidR="00D66D27" w:rsidRPr="00D66D27" w:rsidRDefault="00D66D27" w:rsidP="00C277B1">
      <w:pPr>
        <w:ind w:firstLine="709"/>
        <w:jc w:val="both"/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</w:t>
      </w:r>
      <w:proofErr w:type="spellStart"/>
      <w:r w:rsidRPr="00D66D27">
        <w:rPr>
          <w:sz w:val="28"/>
          <w:szCs w:val="28"/>
        </w:rPr>
        <w:t>орготделу</w:t>
      </w:r>
      <w:proofErr w:type="spellEnd"/>
      <w:r w:rsidRPr="00D66D27">
        <w:rPr>
          <w:sz w:val="28"/>
          <w:szCs w:val="28"/>
        </w:rPr>
        <w:t xml:space="preserve">, прокурору, в дело. </w:t>
      </w: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006591" w:rsidRDefault="00006591" w:rsidP="00D66D27">
      <w:pPr>
        <w:jc w:val="both"/>
        <w:rPr>
          <w:sz w:val="28"/>
          <w:szCs w:val="28"/>
        </w:rPr>
      </w:pPr>
    </w:p>
    <w:p w:rsidR="00874271" w:rsidRPr="00D66D27" w:rsidRDefault="00874271" w:rsidP="00D66D27">
      <w:pPr>
        <w:jc w:val="both"/>
        <w:rPr>
          <w:sz w:val="28"/>
          <w:szCs w:val="28"/>
        </w:rPr>
      </w:pPr>
    </w:p>
    <w:p w:rsidR="00F020BE" w:rsidRDefault="00F020BE" w:rsidP="00C277B1">
      <w:pPr>
        <w:jc w:val="right"/>
        <w:rPr>
          <w:sz w:val="24"/>
          <w:szCs w:val="28"/>
        </w:rPr>
      </w:pPr>
    </w:p>
    <w:p w:rsidR="00F020BE" w:rsidRDefault="00F020BE" w:rsidP="00C277B1">
      <w:pPr>
        <w:jc w:val="right"/>
        <w:rPr>
          <w:sz w:val="24"/>
          <w:szCs w:val="28"/>
        </w:rPr>
      </w:pPr>
    </w:p>
    <w:p w:rsidR="00D54CF5" w:rsidRPr="00F020BE" w:rsidRDefault="00D66D27" w:rsidP="00C277B1">
      <w:pPr>
        <w:jc w:val="right"/>
        <w:rPr>
          <w:sz w:val="24"/>
          <w:szCs w:val="28"/>
        </w:rPr>
      </w:pPr>
      <w:r w:rsidRPr="00F020BE">
        <w:rPr>
          <w:sz w:val="24"/>
          <w:szCs w:val="28"/>
        </w:rPr>
        <w:lastRenderedPageBreak/>
        <w:t xml:space="preserve">Приложение к </w:t>
      </w:r>
    </w:p>
    <w:p w:rsidR="00D54CF5" w:rsidRPr="00F020BE" w:rsidRDefault="00D66D27" w:rsidP="00C277B1">
      <w:pPr>
        <w:jc w:val="right"/>
        <w:rPr>
          <w:sz w:val="24"/>
          <w:szCs w:val="28"/>
        </w:rPr>
      </w:pPr>
      <w:r w:rsidRPr="00F020BE">
        <w:rPr>
          <w:sz w:val="24"/>
          <w:szCs w:val="28"/>
        </w:rPr>
        <w:t xml:space="preserve">постановлению администрации  </w:t>
      </w:r>
    </w:p>
    <w:p w:rsidR="00D54CF5" w:rsidRPr="00F020BE" w:rsidRDefault="00F020BE" w:rsidP="00C277B1">
      <w:pPr>
        <w:jc w:val="right"/>
        <w:rPr>
          <w:sz w:val="24"/>
          <w:szCs w:val="28"/>
        </w:rPr>
      </w:pPr>
      <w:r w:rsidRPr="00F020BE">
        <w:rPr>
          <w:sz w:val="24"/>
          <w:szCs w:val="28"/>
        </w:rPr>
        <w:t>Нестеровского</w:t>
      </w:r>
      <w:r w:rsidR="00D66D27" w:rsidRPr="00F020BE">
        <w:rPr>
          <w:sz w:val="24"/>
          <w:szCs w:val="28"/>
        </w:rPr>
        <w:t xml:space="preserve"> сельсовета </w:t>
      </w:r>
    </w:p>
    <w:p w:rsidR="00D54CF5" w:rsidRPr="00F020BE" w:rsidRDefault="00D66D27" w:rsidP="00C277B1">
      <w:pPr>
        <w:jc w:val="right"/>
        <w:rPr>
          <w:sz w:val="24"/>
          <w:szCs w:val="28"/>
        </w:rPr>
      </w:pPr>
      <w:r w:rsidRPr="00F020BE">
        <w:rPr>
          <w:sz w:val="24"/>
          <w:szCs w:val="28"/>
        </w:rPr>
        <w:t xml:space="preserve">Новосергиевского района от </w:t>
      </w:r>
    </w:p>
    <w:p w:rsidR="00D66D27" w:rsidRPr="00F020BE" w:rsidRDefault="00874271" w:rsidP="00C277B1">
      <w:pPr>
        <w:jc w:val="right"/>
        <w:rPr>
          <w:sz w:val="24"/>
          <w:szCs w:val="28"/>
        </w:rPr>
      </w:pPr>
      <w:r w:rsidRPr="00F020BE">
        <w:rPr>
          <w:sz w:val="24"/>
          <w:szCs w:val="28"/>
        </w:rPr>
        <w:t>2</w:t>
      </w:r>
      <w:r w:rsidR="00C277B1" w:rsidRPr="00F020BE">
        <w:rPr>
          <w:sz w:val="24"/>
          <w:szCs w:val="28"/>
        </w:rPr>
        <w:t>6</w:t>
      </w:r>
      <w:r w:rsidR="00D66D27" w:rsidRPr="00F020BE">
        <w:rPr>
          <w:sz w:val="24"/>
          <w:szCs w:val="28"/>
        </w:rPr>
        <w:t>.1</w:t>
      </w:r>
      <w:r w:rsidR="00C277B1" w:rsidRPr="00F020BE">
        <w:rPr>
          <w:sz w:val="24"/>
          <w:szCs w:val="28"/>
        </w:rPr>
        <w:t>2</w:t>
      </w:r>
      <w:r w:rsidR="00D66D27" w:rsidRPr="00F020BE">
        <w:rPr>
          <w:sz w:val="24"/>
          <w:szCs w:val="28"/>
        </w:rPr>
        <w:t>.201</w:t>
      </w:r>
      <w:r w:rsidR="00C277B1" w:rsidRPr="00F020BE">
        <w:rPr>
          <w:sz w:val="24"/>
          <w:szCs w:val="28"/>
        </w:rPr>
        <w:t xml:space="preserve">8 г </w:t>
      </w:r>
      <w:r w:rsidR="00D66D27" w:rsidRPr="00F020BE">
        <w:rPr>
          <w:sz w:val="24"/>
          <w:szCs w:val="28"/>
        </w:rPr>
        <w:t xml:space="preserve">№ </w:t>
      </w:r>
      <w:r w:rsidR="00C277B1" w:rsidRPr="00F020BE">
        <w:rPr>
          <w:sz w:val="24"/>
          <w:szCs w:val="28"/>
        </w:rPr>
        <w:t>77</w:t>
      </w:r>
      <w:r w:rsidR="00D66D27" w:rsidRPr="00F020BE">
        <w:rPr>
          <w:sz w:val="24"/>
          <w:szCs w:val="28"/>
        </w:rPr>
        <w:t xml:space="preserve">-п </w:t>
      </w:r>
    </w:p>
    <w:p w:rsidR="00D66D27" w:rsidRPr="00D66D27" w:rsidRDefault="00D66D27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F3D69" w:rsidRPr="00D66D27" w:rsidRDefault="00F02BE1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D66D27" w:rsidRDefault="00F02BE1" w:rsidP="00D66D27">
      <w:pPr>
        <w:shd w:val="clear" w:color="auto" w:fill="FFFFFF"/>
        <w:ind w:left="1690" w:right="1680"/>
        <w:jc w:val="center"/>
        <w:rPr>
          <w:b/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бюджетной и налоговой политики </w:t>
      </w:r>
      <w:r w:rsidRPr="0087427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 </w:t>
      </w:r>
      <w:r w:rsidR="00006591">
        <w:rPr>
          <w:b/>
          <w:sz w:val="28"/>
          <w:szCs w:val="28"/>
        </w:rPr>
        <w:t>2018</w:t>
      </w:r>
      <w:r w:rsidR="00874271" w:rsidRPr="00874271">
        <w:rPr>
          <w:b/>
          <w:sz w:val="28"/>
          <w:szCs w:val="28"/>
        </w:rPr>
        <w:t xml:space="preserve"> год и на плановый период </w:t>
      </w:r>
      <w:r w:rsidR="00006591">
        <w:rPr>
          <w:b/>
          <w:sz w:val="28"/>
          <w:szCs w:val="28"/>
        </w:rPr>
        <w:t>2019</w:t>
      </w:r>
      <w:r w:rsidR="00874271" w:rsidRPr="00874271">
        <w:rPr>
          <w:b/>
          <w:sz w:val="28"/>
          <w:szCs w:val="28"/>
        </w:rPr>
        <w:t>–</w:t>
      </w:r>
      <w:r w:rsidR="00006591">
        <w:rPr>
          <w:b/>
          <w:sz w:val="28"/>
          <w:szCs w:val="28"/>
        </w:rPr>
        <w:t>2020</w:t>
      </w:r>
      <w:r w:rsidR="00874271" w:rsidRPr="00874271">
        <w:rPr>
          <w:b/>
          <w:sz w:val="28"/>
          <w:szCs w:val="28"/>
        </w:rPr>
        <w:t xml:space="preserve"> годов</w:t>
      </w:r>
    </w:p>
    <w:p w:rsidR="00034262" w:rsidRDefault="00034262" w:rsidP="00D66D27">
      <w:pPr>
        <w:shd w:val="clear" w:color="auto" w:fill="FFFFFF"/>
        <w:ind w:left="1690" w:right="168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Default="00D65219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C617A">
        <w:rPr>
          <w:sz w:val="28"/>
          <w:szCs w:val="28"/>
        </w:rPr>
        <w:t xml:space="preserve">Основные направления налоговой политики на </w:t>
      </w:r>
      <w:r w:rsidR="00006591">
        <w:rPr>
          <w:sz w:val="28"/>
          <w:szCs w:val="28"/>
        </w:rPr>
        <w:t>2018</w:t>
      </w:r>
      <w:r w:rsidRPr="004C617A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Pr="004C617A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Pr="004C617A">
        <w:rPr>
          <w:sz w:val="28"/>
          <w:szCs w:val="28"/>
        </w:rPr>
        <w:t xml:space="preserve"> годов (далее – </w:t>
      </w:r>
      <w:r>
        <w:rPr>
          <w:sz w:val="28"/>
          <w:szCs w:val="28"/>
        </w:rPr>
        <w:t>о</w:t>
      </w:r>
      <w:r w:rsidRPr="004C617A">
        <w:rPr>
          <w:sz w:val="28"/>
          <w:szCs w:val="28"/>
        </w:rPr>
        <w:t xml:space="preserve">сновные направления налоговой политики) разработаны с учетом стратегических целей развития </w:t>
      </w:r>
      <w:r>
        <w:rPr>
          <w:sz w:val="28"/>
          <w:szCs w:val="28"/>
        </w:rPr>
        <w:t xml:space="preserve">муниципального образования </w:t>
      </w:r>
      <w:r w:rsidR="00C277B1">
        <w:rPr>
          <w:sz w:val="28"/>
          <w:szCs w:val="28"/>
        </w:rPr>
        <w:t>Нестеровский</w:t>
      </w:r>
      <w:r>
        <w:rPr>
          <w:sz w:val="28"/>
          <w:szCs w:val="28"/>
        </w:rPr>
        <w:t xml:space="preserve"> сельсовет Новосергиевского района </w:t>
      </w:r>
      <w:r w:rsidRPr="004C617A">
        <w:rPr>
          <w:sz w:val="28"/>
          <w:szCs w:val="28"/>
        </w:rPr>
        <w:t xml:space="preserve">Оренбургской области, сформулированных в соответствии с основными положениями </w:t>
      </w:r>
      <w:r w:rsidR="00006591">
        <w:rPr>
          <w:sz w:val="28"/>
          <w:szCs w:val="28"/>
        </w:rPr>
        <w:t xml:space="preserve">в </w:t>
      </w:r>
      <w:r w:rsidR="00006591" w:rsidRPr="001B090C">
        <w:rPr>
          <w:sz w:val="28"/>
          <w:szCs w:val="28"/>
        </w:rPr>
        <w:t xml:space="preserve">посланиях Президента Российской Федерации Федеральному Собранию Российской Федерации,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казах Президента Российской Федерации от 7 мая 2012 года№ 597–599, № 606</w:t>
      </w:r>
      <w:proofErr w:type="gramEnd"/>
      <w:r w:rsidR="00006591" w:rsidRPr="001B090C">
        <w:rPr>
          <w:sz w:val="28"/>
          <w:szCs w:val="28"/>
        </w:rPr>
        <w:t xml:space="preserve"> (далее –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казы Президента), стратегии развития Оренбургской области до 2020 года и на период до 2030 года</w:t>
      </w:r>
      <w:r w:rsidRPr="004C617A">
        <w:rPr>
          <w:sz w:val="28"/>
          <w:szCs w:val="28"/>
        </w:rPr>
        <w:t>, прогнозом</w:t>
      </w:r>
      <w:r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C277B1">
        <w:rPr>
          <w:sz w:val="28"/>
          <w:szCs w:val="28"/>
        </w:rPr>
        <w:t>Нестеровский</w:t>
      </w:r>
      <w:r>
        <w:rPr>
          <w:sz w:val="28"/>
          <w:szCs w:val="28"/>
        </w:rPr>
        <w:t xml:space="preserve"> сельсовет</w:t>
      </w:r>
      <w:r w:rsidR="00F020BE">
        <w:rPr>
          <w:sz w:val="28"/>
          <w:szCs w:val="28"/>
        </w:rPr>
        <w:t xml:space="preserve"> </w:t>
      </w:r>
      <w:r w:rsidR="001F6E34" w:rsidRPr="001F6E34">
        <w:rPr>
          <w:sz w:val="28"/>
          <w:szCs w:val="28"/>
        </w:rPr>
        <w:t xml:space="preserve">Новосергиевского района Оренбургской области на </w:t>
      </w:r>
      <w:r w:rsidR="00006591">
        <w:rPr>
          <w:sz w:val="28"/>
          <w:szCs w:val="28"/>
        </w:rPr>
        <w:t>2018</w:t>
      </w:r>
      <w:r w:rsidR="001F6E34" w:rsidRPr="001F6E34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1F6E34" w:rsidRPr="001F6E34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1F6E34" w:rsidRPr="001F6E34">
        <w:rPr>
          <w:sz w:val="28"/>
          <w:szCs w:val="28"/>
        </w:rPr>
        <w:t xml:space="preserve"> годов</w:t>
      </w:r>
      <w:r w:rsidR="008347D8" w:rsidRPr="001F6E34">
        <w:rPr>
          <w:rFonts w:eastAsia="Times New Roman"/>
          <w:color w:val="000000"/>
          <w:sz w:val="28"/>
          <w:szCs w:val="28"/>
        </w:rPr>
        <w:t>.</w:t>
      </w:r>
    </w:p>
    <w:p w:rsidR="00006591" w:rsidRDefault="00006591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85F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Итоги реализации бюджетной и налоговой политики в 2016 году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первой половине 2017 года</w:t>
      </w:r>
    </w:p>
    <w:p w:rsidR="00006591" w:rsidRPr="006E354E" w:rsidRDefault="00006591" w:rsidP="00006591">
      <w:pPr>
        <w:pStyle w:val="Default"/>
        <w:ind w:firstLine="851"/>
        <w:jc w:val="center"/>
        <w:rPr>
          <w:sz w:val="20"/>
          <w:szCs w:val="20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 w:rsidRPr="00D5609B">
        <w:rPr>
          <w:sz w:val="28"/>
          <w:szCs w:val="28"/>
        </w:rPr>
        <w:t xml:space="preserve">1.1. </w:t>
      </w:r>
      <w:r>
        <w:rPr>
          <w:sz w:val="28"/>
          <w:szCs w:val="28"/>
        </w:rPr>
        <w:t>Доходы местного бюджета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</w:p>
    <w:p w:rsidR="00E93393" w:rsidRPr="00E93393" w:rsidRDefault="00006591" w:rsidP="00E9339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393">
        <w:rPr>
          <w:rFonts w:ascii="Times New Roman" w:hAnsi="Times New Roman" w:cs="Times New Roman"/>
          <w:b w:val="0"/>
          <w:sz w:val="28"/>
          <w:szCs w:val="28"/>
        </w:rPr>
        <w:t>Исполнение консолидированного бюджета по доходам в 2016 году осуществлялось с учетом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муниципального образования </w:t>
      </w:r>
      <w:r w:rsidR="00C277B1">
        <w:rPr>
          <w:rFonts w:ascii="Times New Roman" w:hAnsi="Times New Roman" w:cs="Times New Roman"/>
          <w:b w:val="0"/>
          <w:sz w:val="28"/>
          <w:szCs w:val="28"/>
        </w:rPr>
        <w:t>Нестеровский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11 декабря 2015 года №  5/1 р.С.</w:t>
      </w:r>
    </w:p>
    <w:p w:rsidR="00006591" w:rsidRPr="00E93393" w:rsidRDefault="00E93393" w:rsidP="00E93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муниципального образования </w:t>
      </w:r>
      <w:r w:rsidR="00C277B1">
        <w:rPr>
          <w:rFonts w:ascii="Times New Roman" w:hAnsi="Times New Roman" w:cs="Times New Roman"/>
          <w:b w:val="0"/>
          <w:bCs w:val="0"/>
          <w:sz w:val="28"/>
          <w:szCs w:val="28"/>
        </w:rPr>
        <w:t>Нестеровский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Новосергиевского района Оренбургской  области на 201</w:t>
      </w:r>
      <w:r w:rsidR="00571A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, а в первой половине 2017 года с учетом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муниципального образования </w:t>
      </w:r>
      <w:r w:rsidR="00C277B1">
        <w:rPr>
          <w:rFonts w:ascii="Times New Roman" w:hAnsi="Times New Roman" w:cs="Times New Roman"/>
          <w:b w:val="0"/>
          <w:sz w:val="28"/>
          <w:szCs w:val="28"/>
        </w:rPr>
        <w:t>Нестеровский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C277B1">
        <w:rPr>
          <w:rFonts w:ascii="Times New Roman" w:hAnsi="Times New Roman" w:cs="Times New Roman"/>
          <w:b w:val="0"/>
          <w:sz w:val="28"/>
          <w:szCs w:val="28"/>
        </w:rPr>
        <w:t xml:space="preserve"> 26 декабря 2016 года №  16/2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 р.С. 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муниципального образования </w:t>
      </w:r>
      <w:r w:rsidR="00C277B1">
        <w:rPr>
          <w:rFonts w:ascii="Times New Roman" w:hAnsi="Times New Roman" w:cs="Times New Roman"/>
          <w:b w:val="0"/>
          <w:bCs w:val="0"/>
          <w:sz w:val="28"/>
          <w:szCs w:val="28"/>
        </w:rPr>
        <w:t>Нестеровский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Новосергиевского района Оренбургской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области на 201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7 год и на плановый период</w:t>
      </w:r>
      <w:proofErr w:type="gramEnd"/>
    </w:p>
    <w:p w:rsidR="00006591" w:rsidRPr="00E93393" w:rsidRDefault="00006591" w:rsidP="00E93393">
      <w:pPr>
        <w:jc w:val="both"/>
        <w:rPr>
          <w:rFonts w:eastAsia="Times New Roman"/>
          <w:bCs/>
          <w:sz w:val="28"/>
          <w:szCs w:val="28"/>
        </w:rPr>
      </w:pPr>
      <w:r w:rsidRPr="00E93393">
        <w:rPr>
          <w:rFonts w:eastAsia="Times New Roman"/>
          <w:bCs/>
          <w:sz w:val="28"/>
          <w:szCs w:val="28"/>
        </w:rPr>
        <w:t>2018-2019 годы</w:t>
      </w:r>
      <w:r w:rsidR="00E93393" w:rsidRPr="00E93393">
        <w:rPr>
          <w:bCs/>
          <w:sz w:val="28"/>
          <w:szCs w:val="28"/>
        </w:rPr>
        <w:t>»</w:t>
      </w:r>
      <w:r w:rsidRPr="00E93393">
        <w:rPr>
          <w:rFonts w:eastAsia="Times New Roman"/>
          <w:bCs/>
          <w:sz w:val="28"/>
          <w:szCs w:val="28"/>
        </w:rPr>
        <w:t>.</w:t>
      </w:r>
    </w:p>
    <w:p w:rsidR="00006591" w:rsidRDefault="00006591" w:rsidP="00006591">
      <w:pPr>
        <w:widowControl/>
        <w:ind w:firstLine="709"/>
        <w:jc w:val="both"/>
        <w:rPr>
          <w:bCs/>
          <w:sz w:val="28"/>
          <w:szCs w:val="28"/>
        </w:rPr>
      </w:pPr>
    </w:p>
    <w:p w:rsidR="00006591" w:rsidRPr="00D57C45" w:rsidRDefault="00006591" w:rsidP="00CF5504">
      <w:pPr>
        <w:ind w:firstLine="709"/>
        <w:jc w:val="both"/>
        <w:rPr>
          <w:sz w:val="28"/>
          <w:szCs w:val="28"/>
        </w:rPr>
      </w:pPr>
      <w:r w:rsidRPr="005B23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в </w:t>
      </w:r>
      <w:r w:rsidRPr="005B23DC">
        <w:rPr>
          <w:sz w:val="28"/>
          <w:szCs w:val="28"/>
        </w:rPr>
        <w:t xml:space="preserve">структуре налоговых и неналоговых доходов </w:t>
      </w:r>
      <w:r w:rsidR="00E93393">
        <w:rPr>
          <w:sz w:val="28"/>
          <w:szCs w:val="28"/>
        </w:rPr>
        <w:t>местного</w:t>
      </w:r>
      <w:r w:rsidRPr="005B23DC">
        <w:rPr>
          <w:sz w:val="28"/>
          <w:szCs w:val="28"/>
        </w:rPr>
        <w:t xml:space="preserve"> бюджета наибольший удельный вес занима</w:t>
      </w:r>
      <w:r>
        <w:rPr>
          <w:sz w:val="28"/>
          <w:szCs w:val="28"/>
        </w:rPr>
        <w:t>е</w:t>
      </w:r>
      <w:r w:rsidRPr="005B23DC">
        <w:rPr>
          <w:sz w:val="28"/>
          <w:szCs w:val="28"/>
        </w:rPr>
        <w:t xml:space="preserve">т </w:t>
      </w:r>
      <w:r w:rsidR="00E93393" w:rsidRPr="00A014BC">
        <w:rPr>
          <w:rFonts w:eastAsia="Times New Roman"/>
          <w:sz w:val="28"/>
          <w:szCs w:val="28"/>
        </w:rPr>
        <w:t>Налог на доходы физических лиц</w:t>
      </w:r>
      <w:proofErr w:type="gramStart"/>
      <w:r>
        <w:rPr>
          <w:sz w:val="28"/>
          <w:szCs w:val="28"/>
        </w:rPr>
        <w:t>.</w:t>
      </w:r>
      <w:r w:rsidRPr="00CF5504">
        <w:rPr>
          <w:sz w:val="28"/>
          <w:szCs w:val="28"/>
        </w:rPr>
        <w:t>Н</w:t>
      </w:r>
      <w:proofErr w:type="gramEnd"/>
      <w:r w:rsidRPr="00CF5504">
        <w:rPr>
          <w:sz w:val="28"/>
          <w:szCs w:val="28"/>
        </w:rPr>
        <w:t xml:space="preserve">а территории </w:t>
      </w:r>
      <w:r w:rsidR="00E93393" w:rsidRPr="00CF5504">
        <w:rPr>
          <w:sz w:val="28"/>
          <w:szCs w:val="28"/>
        </w:rPr>
        <w:t xml:space="preserve">муниципального образования </w:t>
      </w:r>
      <w:r w:rsidR="00C277B1">
        <w:rPr>
          <w:sz w:val="28"/>
          <w:szCs w:val="28"/>
        </w:rPr>
        <w:t>Нестеровский</w:t>
      </w:r>
      <w:r w:rsidR="00E93393" w:rsidRPr="00CF5504">
        <w:rPr>
          <w:sz w:val="28"/>
          <w:szCs w:val="28"/>
        </w:rPr>
        <w:t xml:space="preserve"> сельсовет Новосергиевского района </w:t>
      </w:r>
      <w:r w:rsidRPr="00CF5504">
        <w:rPr>
          <w:sz w:val="28"/>
          <w:szCs w:val="28"/>
        </w:rPr>
        <w:t xml:space="preserve">Оренбургской области в соответствии с </w:t>
      </w:r>
      <w:hyperlink r:id="rId6" w:history="1">
        <w:r w:rsidRPr="00CF5504">
          <w:rPr>
            <w:sz w:val="28"/>
            <w:szCs w:val="28"/>
          </w:rPr>
          <w:t>Законом</w:t>
        </w:r>
      </w:hyperlink>
      <w:r w:rsidRPr="00CF5504">
        <w:rPr>
          <w:sz w:val="28"/>
          <w:szCs w:val="28"/>
        </w:rPr>
        <w:t xml:space="preserve"> Оренбургской области от 12 ноября 2015 года № 3457/971-V-ОЗ «Об </w:t>
      </w:r>
      <w:r w:rsidRPr="00CF5504">
        <w:rPr>
          <w:sz w:val="28"/>
          <w:szCs w:val="28"/>
        </w:rPr>
        <w:lastRenderedPageBreak/>
        <w:t xml:space="preserve">установлении единой даты начала применения на территории Оренбургской области порядка определения налоговой базы по налогу на </w:t>
      </w:r>
      <w:proofErr w:type="gramStart"/>
      <w:r w:rsidRPr="00CF5504">
        <w:rPr>
          <w:sz w:val="28"/>
          <w:szCs w:val="28"/>
        </w:rPr>
        <w:t>имущество физических лиц исходя из кадастровой стоимости объектов налогообложения»</w:t>
      </w:r>
      <w:r w:rsidR="00E93393" w:rsidRPr="00CF5504">
        <w:rPr>
          <w:sz w:val="28"/>
          <w:szCs w:val="28"/>
        </w:rPr>
        <w:t xml:space="preserve">, Решением Совета депутатов муниципального образования </w:t>
      </w:r>
      <w:r w:rsidR="00E93393" w:rsidRPr="00F020BE">
        <w:rPr>
          <w:sz w:val="28"/>
          <w:szCs w:val="28"/>
        </w:rPr>
        <w:t xml:space="preserve">от </w:t>
      </w:r>
      <w:r w:rsidR="00F020BE" w:rsidRPr="00F020BE">
        <w:rPr>
          <w:rFonts w:eastAsia="Times New Roman"/>
          <w:sz w:val="28"/>
          <w:szCs w:val="28"/>
        </w:rPr>
        <w:t>10</w:t>
      </w:r>
      <w:r w:rsidR="00E93393" w:rsidRPr="00F020BE">
        <w:rPr>
          <w:rFonts w:eastAsia="Times New Roman"/>
          <w:sz w:val="28"/>
          <w:szCs w:val="28"/>
        </w:rPr>
        <w:t xml:space="preserve"> ноября 2016 года №  13/2 р.С.</w:t>
      </w:r>
      <w:r w:rsidR="00E93393" w:rsidRPr="00CF5504">
        <w:rPr>
          <w:rFonts w:eastAsia="Times New Roman"/>
          <w:sz w:val="28"/>
          <w:szCs w:val="28"/>
        </w:rPr>
        <w:t xml:space="preserve"> </w:t>
      </w:r>
      <w:r w:rsidR="00E93393" w:rsidRPr="00F020BE">
        <w:rPr>
          <w:sz w:val="28"/>
          <w:szCs w:val="28"/>
        </w:rPr>
        <w:t>«О налоге на имущество физических лиц»</w:t>
      </w:r>
      <w:r w:rsidR="00C277B1" w:rsidRPr="00F020BE">
        <w:rPr>
          <w:sz w:val="28"/>
          <w:szCs w:val="28"/>
        </w:rPr>
        <w:t xml:space="preserve"> </w:t>
      </w:r>
      <w:r w:rsidRPr="00F020BE">
        <w:rPr>
          <w:sz w:val="28"/>
          <w:szCs w:val="28"/>
        </w:rPr>
        <w:t>установлена единая дата начала применения порядка определения налоговой базы по налогу на и</w:t>
      </w:r>
      <w:r w:rsidRPr="00D57C45">
        <w:rPr>
          <w:sz w:val="28"/>
          <w:szCs w:val="28"/>
        </w:rPr>
        <w:t xml:space="preserve">мущество физических лиц исходя из кадастровой стоимости объектов налогообложения </w:t>
      </w:r>
      <w:r>
        <w:rPr>
          <w:sz w:val="28"/>
          <w:szCs w:val="28"/>
        </w:rPr>
        <w:t xml:space="preserve">– </w:t>
      </w:r>
      <w:r w:rsidRPr="00D57C45">
        <w:rPr>
          <w:sz w:val="28"/>
          <w:szCs w:val="28"/>
        </w:rPr>
        <w:t>1 января 2017 года.</w:t>
      </w:r>
      <w:proofErr w:type="gramEnd"/>
    </w:p>
    <w:p w:rsidR="00006591" w:rsidRDefault="00006591" w:rsidP="00006591">
      <w:pPr>
        <w:pStyle w:val="Pa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совершенствования администрирования доходов бюджетной системы администраторами доходов консолидированного бюджета продолжается работа по начислению и осуществлению платежей за оказанные услуги в государственной информационной </w:t>
      </w:r>
      <w:r w:rsidRPr="00284A50">
        <w:rPr>
          <w:rFonts w:ascii="Times New Roman" w:hAnsi="Times New Roman"/>
          <w:color w:val="000000"/>
          <w:sz w:val="28"/>
          <w:szCs w:val="28"/>
        </w:rPr>
        <w:t>системе о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платежах.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Расходы </w:t>
      </w:r>
      <w:r w:rsidR="00CF550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CF5504" w:rsidRDefault="00006591" w:rsidP="00CF55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и первой половине 2017 года расходы </w:t>
      </w:r>
      <w:r w:rsidR="00CF550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планировались и производились исходя из четких приоритетов, к которым в первую очередь относились безусловное исполнение указов Президента и в полном объеме исполнение принятых социальных обязательств.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было осуществлено возвращение к трехлетнему планированию при формировании бюджета. </w:t>
      </w:r>
    </w:p>
    <w:p w:rsidR="00F020BE" w:rsidRPr="00F020BE" w:rsidRDefault="00E82384" w:rsidP="00F020BE">
      <w:pPr>
        <w:ind w:right="-17" w:firstLine="709"/>
        <w:jc w:val="both"/>
        <w:rPr>
          <w:b/>
          <w:bCs/>
          <w:sz w:val="28"/>
          <w:szCs w:val="28"/>
        </w:rPr>
      </w:pPr>
      <w:r w:rsidRPr="00F020BE">
        <w:rPr>
          <w:sz w:val="28"/>
          <w:szCs w:val="28"/>
        </w:rPr>
        <w:t>В целях совершенствования системы программно-целевого планированияв</w:t>
      </w:r>
      <w:r w:rsidR="00CF5504" w:rsidRPr="00F020BE">
        <w:rPr>
          <w:sz w:val="28"/>
          <w:szCs w:val="28"/>
        </w:rPr>
        <w:t xml:space="preserve"> первой половине 2017 года принято Постановление </w:t>
      </w:r>
      <w:proofErr w:type="gramStart"/>
      <w:r w:rsidR="00CF5504" w:rsidRPr="00F020BE">
        <w:rPr>
          <w:sz w:val="28"/>
          <w:szCs w:val="28"/>
        </w:rPr>
        <w:t>от</w:t>
      </w:r>
      <w:proofErr w:type="gramEnd"/>
      <w:r w:rsidR="00CF5504" w:rsidRPr="00F020BE">
        <w:rPr>
          <w:sz w:val="28"/>
          <w:szCs w:val="28"/>
        </w:rPr>
        <w:t xml:space="preserve"> </w:t>
      </w:r>
    </w:p>
    <w:p w:rsidR="00CF5504" w:rsidRPr="00F020BE" w:rsidRDefault="00F020BE" w:rsidP="00F020BE">
      <w:pPr>
        <w:ind w:right="-17" w:firstLine="709"/>
        <w:jc w:val="both"/>
        <w:rPr>
          <w:bCs/>
          <w:sz w:val="28"/>
          <w:szCs w:val="28"/>
        </w:rPr>
      </w:pPr>
      <w:r w:rsidRPr="00F020BE">
        <w:rPr>
          <w:bCs/>
          <w:sz w:val="28"/>
          <w:szCs w:val="28"/>
        </w:rPr>
        <w:t>31.03.2017</w:t>
      </w:r>
      <w:r w:rsidRPr="00F020BE">
        <w:rPr>
          <w:bCs/>
          <w:sz w:val="28"/>
          <w:szCs w:val="28"/>
        </w:rPr>
        <w:tab/>
        <w:t>г. № 36-п</w:t>
      </w:r>
      <w:r>
        <w:rPr>
          <w:bCs/>
          <w:sz w:val="28"/>
          <w:szCs w:val="28"/>
        </w:rPr>
        <w:t xml:space="preserve"> </w:t>
      </w:r>
      <w:r w:rsidRPr="00F020BE">
        <w:rPr>
          <w:bCs/>
          <w:sz w:val="28"/>
          <w:szCs w:val="28"/>
        </w:rPr>
        <w:t>«Об утверждении муниципальной программы «Устойчивое развитие территории муниципального образования Нестеровский сельсовет Новосергиевского района Оренбургской области на 2017-2023 годы»</w:t>
      </w:r>
      <w:r>
        <w:rPr>
          <w:bCs/>
          <w:sz w:val="28"/>
          <w:szCs w:val="28"/>
        </w:rPr>
        <w:t xml:space="preserve"> </w:t>
      </w:r>
      <w:r w:rsidR="00E82384">
        <w:rPr>
          <w:spacing w:val="11"/>
          <w:sz w:val="28"/>
          <w:szCs w:val="28"/>
        </w:rPr>
        <w:t xml:space="preserve">с подпрограммами: </w:t>
      </w:r>
    </w:p>
    <w:tbl>
      <w:tblPr>
        <w:tblW w:w="5000" w:type="pct"/>
        <w:tblLook w:val="04A0"/>
      </w:tblPr>
      <w:tblGrid>
        <w:gridCol w:w="9574"/>
      </w:tblGrid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11"/>
                <w:sz w:val="28"/>
                <w:szCs w:val="28"/>
              </w:rPr>
            </w:pP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>Подпрограмма «Обеспечение реализации муниципальной Программы</w:t>
            </w:r>
            <w:proofErr w:type="gramStart"/>
            <w:r w:rsidRPr="00E8238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>У</w:t>
            </w:r>
            <w:proofErr w:type="gramEnd"/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стойчивое развитие территории  муниципального образования </w:t>
            </w:r>
            <w:r w:rsidR="00F020BE">
              <w:rPr>
                <w:rFonts w:ascii="Times New Roman" w:hAnsi="Times New Roman"/>
                <w:spacing w:val="11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сельсовет Новосергиевского района Оренбургской области   на 2017 - 2023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F020BE">
            <w:pPr>
              <w:pStyle w:val="a3"/>
              <w:numPr>
                <w:ilvl w:val="0"/>
                <w:numId w:val="6"/>
              </w:numPr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r w:rsidR="00F020BE">
              <w:rPr>
                <w:rFonts w:ascii="Times New Roman" w:hAnsi="Times New Roman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="00F020BE">
              <w:rPr>
                <w:rFonts w:ascii="Times New Roman" w:hAnsi="Times New Roman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 –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дорожного хозяйства в муниципальном образовании </w:t>
            </w:r>
            <w:r w:rsidR="00F020BE">
              <w:rPr>
                <w:rFonts w:ascii="Times New Roman" w:hAnsi="Times New Roman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F020BE">
              <w:rPr>
                <w:rFonts w:ascii="Times New Roman" w:hAnsi="Times New Roman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F020B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 xml:space="preserve"> «Развитие социально-культурной сферы в муниципальном образовании </w:t>
            </w:r>
            <w:r w:rsidR="00F020BE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>Нестеровский</w:t>
            </w: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 xml:space="preserve"> сельсовет на 2017 -2023 годы».</w:t>
            </w:r>
          </w:p>
        </w:tc>
      </w:tr>
      <w:tr w:rsidR="00E82384" w:rsidRPr="00A8471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F020B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 w:rsidRPr="00E82384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 w:rsidR="00F020BE">
              <w:rPr>
                <w:rFonts w:ascii="Times New Roman" w:hAnsi="Times New Roman"/>
                <w:sz w:val="28"/>
                <w:szCs w:val="28"/>
              </w:rPr>
              <w:t>Нестеровский</w:t>
            </w:r>
            <w:r w:rsidRPr="00E82384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2384">
              <w:rPr>
                <w:rFonts w:eastAsia="Times New Roman"/>
                <w:sz w:val="28"/>
                <w:szCs w:val="28"/>
              </w:rPr>
              <w:t>Подпрограмма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 xml:space="preserve"> «Обеспечение жильем молодых семей в </w:t>
            </w:r>
            <w:r w:rsidRPr="00E82384">
              <w:rPr>
                <w:rFonts w:eastAsia="Times New Roman"/>
                <w:sz w:val="28"/>
                <w:szCs w:val="28"/>
              </w:rPr>
              <w:t>муниципальном образовании «</w:t>
            </w:r>
            <w:r w:rsidR="00F020BE">
              <w:rPr>
                <w:rFonts w:eastAsia="Times New Roman"/>
                <w:sz w:val="28"/>
                <w:szCs w:val="28"/>
              </w:rPr>
              <w:t>Нестеровский</w:t>
            </w:r>
            <w:r w:rsidRPr="00E82384">
              <w:rPr>
                <w:rFonts w:eastAsia="Times New Roman"/>
                <w:sz w:val="28"/>
                <w:szCs w:val="28"/>
              </w:rPr>
              <w:t xml:space="preserve"> сельсовет»» на 2017 - 2023 годы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</w:tbl>
    <w:p w:rsidR="00006591" w:rsidRPr="002B1F23" w:rsidRDefault="00E82384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</w:t>
      </w:r>
      <w:r w:rsidR="00006591" w:rsidRPr="002B1F23">
        <w:rPr>
          <w:sz w:val="28"/>
          <w:szCs w:val="28"/>
        </w:rPr>
        <w:t xml:space="preserve"> программно-целевого планирования </w:t>
      </w:r>
      <w:r>
        <w:rPr>
          <w:sz w:val="28"/>
          <w:szCs w:val="28"/>
        </w:rPr>
        <w:t xml:space="preserve">наблюдается </w:t>
      </w:r>
      <w:r w:rsidR="00006591" w:rsidRPr="002B1F23">
        <w:rPr>
          <w:sz w:val="28"/>
          <w:szCs w:val="28"/>
        </w:rPr>
        <w:t xml:space="preserve">повышение эффективности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="00006591" w:rsidRPr="002B1F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06591" w:rsidRPr="002B1F23">
        <w:rPr>
          <w:sz w:val="28"/>
          <w:szCs w:val="28"/>
        </w:rPr>
        <w:t>;увеличение доли программных расходов бюджет</w:t>
      </w:r>
      <w:r>
        <w:rPr>
          <w:sz w:val="28"/>
          <w:szCs w:val="28"/>
        </w:rPr>
        <w:t>а</w:t>
      </w:r>
      <w:r w:rsidR="00006591" w:rsidRPr="002B1F23">
        <w:rPr>
          <w:sz w:val="28"/>
          <w:szCs w:val="28"/>
        </w:rPr>
        <w:t>;</w:t>
      </w:r>
    </w:p>
    <w:p w:rsidR="00006591" w:rsidRDefault="00006591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Доля программных расходов</w:t>
      </w:r>
      <w:r w:rsidR="00E823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E8238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99,0 процент</w:t>
      </w:r>
      <w:r w:rsidR="00E82384">
        <w:rPr>
          <w:sz w:val="28"/>
          <w:szCs w:val="28"/>
        </w:rPr>
        <w:t>ов</w:t>
      </w:r>
      <w:r>
        <w:rPr>
          <w:sz w:val="28"/>
          <w:szCs w:val="28"/>
        </w:rPr>
        <w:t xml:space="preserve"> в 2017 году. 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Дефицит </w:t>
      </w:r>
      <w:r w:rsidR="00E823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E82384" w:rsidP="005B6F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="00006591">
        <w:rPr>
          <w:sz w:val="28"/>
          <w:szCs w:val="28"/>
        </w:rPr>
        <w:t xml:space="preserve"> бюджет за 2016 год исполнен </w:t>
      </w:r>
      <w:r>
        <w:rPr>
          <w:sz w:val="28"/>
          <w:szCs w:val="28"/>
        </w:rPr>
        <w:t>без</w:t>
      </w:r>
      <w:r w:rsidR="00006591">
        <w:rPr>
          <w:sz w:val="28"/>
          <w:szCs w:val="28"/>
        </w:rPr>
        <w:t xml:space="preserve"> дефиц</w:t>
      </w:r>
      <w:r w:rsidR="005B6F50">
        <w:rPr>
          <w:sz w:val="28"/>
          <w:szCs w:val="28"/>
        </w:rPr>
        <w:t>ит</w:t>
      </w:r>
      <w:r>
        <w:rPr>
          <w:sz w:val="28"/>
          <w:szCs w:val="28"/>
        </w:rPr>
        <w:t>а</w:t>
      </w:r>
      <w:r w:rsidR="00006591">
        <w:rPr>
          <w:sz w:val="28"/>
          <w:szCs w:val="28"/>
        </w:rPr>
        <w:t xml:space="preserve">.Дефицит </w:t>
      </w:r>
      <w:r w:rsidR="005B6F50">
        <w:rPr>
          <w:sz w:val="28"/>
          <w:szCs w:val="28"/>
        </w:rPr>
        <w:t>местного</w:t>
      </w:r>
      <w:r w:rsidR="00006591">
        <w:rPr>
          <w:sz w:val="28"/>
          <w:szCs w:val="28"/>
        </w:rPr>
        <w:t xml:space="preserve"> бюджета </w:t>
      </w:r>
      <w:r w:rsidR="005B6F50">
        <w:rPr>
          <w:sz w:val="28"/>
          <w:szCs w:val="28"/>
        </w:rPr>
        <w:t>в первой половине</w:t>
      </w:r>
      <w:r w:rsidR="00006591">
        <w:rPr>
          <w:sz w:val="28"/>
          <w:szCs w:val="28"/>
        </w:rPr>
        <w:t xml:space="preserve"> 2017 год </w:t>
      </w:r>
      <w:r w:rsidR="005B6F50">
        <w:rPr>
          <w:sz w:val="28"/>
          <w:szCs w:val="28"/>
        </w:rPr>
        <w:t xml:space="preserve">составил: 410,965 тыс. рублей. </w:t>
      </w:r>
      <w:r w:rsidR="00006591">
        <w:rPr>
          <w:sz w:val="28"/>
          <w:szCs w:val="28"/>
        </w:rPr>
        <w:t>Источниками его финансирования являются: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остатков средств на счет</w:t>
      </w:r>
      <w:r w:rsidR="005B6F50">
        <w:rPr>
          <w:sz w:val="28"/>
          <w:szCs w:val="28"/>
        </w:rPr>
        <w:t>у</w:t>
      </w:r>
      <w:r>
        <w:rPr>
          <w:sz w:val="28"/>
          <w:szCs w:val="28"/>
        </w:rPr>
        <w:t xml:space="preserve"> по учету средств бюджета;</w:t>
      </w:r>
    </w:p>
    <w:p w:rsidR="001F6E34" w:rsidRDefault="001F6E34" w:rsidP="005B6F50">
      <w:pPr>
        <w:jc w:val="both"/>
        <w:rPr>
          <w:rFonts w:eastAsia="Times New Roman"/>
          <w:color w:val="000000"/>
          <w:sz w:val="28"/>
          <w:szCs w:val="28"/>
        </w:rPr>
      </w:pPr>
    </w:p>
    <w:p w:rsidR="001F6E34" w:rsidRPr="001F6E34" w:rsidRDefault="001F6E34" w:rsidP="001F6E34">
      <w:pPr>
        <w:ind w:firstLine="709"/>
        <w:jc w:val="center"/>
        <w:rPr>
          <w:rFonts w:eastAsia="Times New Roman"/>
          <w:sz w:val="28"/>
          <w:szCs w:val="28"/>
        </w:rPr>
      </w:pPr>
      <w:r w:rsidRPr="001F6E34">
        <w:rPr>
          <w:rFonts w:eastAsia="Times New Roman"/>
          <w:sz w:val="28"/>
          <w:szCs w:val="28"/>
        </w:rPr>
        <w:t xml:space="preserve">Основные направления налоговой политики </w:t>
      </w:r>
      <w:r w:rsidRPr="001F6E34">
        <w:rPr>
          <w:sz w:val="28"/>
          <w:szCs w:val="28"/>
        </w:rPr>
        <w:t xml:space="preserve">муниципального образования </w:t>
      </w:r>
      <w:r w:rsidR="00F020BE">
        <w:rPr>
          <w:sz w:val="28"/>
          <w:szCs w:val="28"/>
        </w:rPr>
        <w:t>Нестеровский</w:t>
      </w:r>
      <w:r w:rsidRPr="001F6E34">
        <w:rPr>
          <w:sz w:val="28"/>
          <w:szCs w:val="28"/>
        </w:rPr>
        <w:t xml:space="preserve"> сельсовет</w:t>
      </w:r>
      <w:r w:rsidRPr="001F6E34">
        <w:rPr>
          <w:rFonts w:eastAsia="Times New Roman"/>
          <w:sz w:val="28"/>
          <w:szCs w:val="28"/>
        </w:rPr>
        <w:t xml:space="preserve">  Новосергиевского района на </w:t>
      </w:r>
      <w:r w:rsidR="00006591">
        <w:rPr>
          <w:rFonts w:eastAsia="Times New Roman"/>
          <w:sz w:val="28"/>
          <w:szCs w:val="28"/>
        </w:rPr>
        <w:t>2018</w:t>
      </w:r>
      <w:r w:rsidRPr="001F6E34">
        <w:rPr>
          <w:rFonts w:eastAsia="Times New Roman"/>
          <w:sz w:val="28"/>
          <w:szCs w:val="28"/>
        </w:rPr>
        <w:t xml:space="preserve"> год и на плановый период </w:t>
      </w:r>
      <w:r w:rsidR="00006591">
        <w:rPr>
          <w:rFonts w:eastAsia="Times New Roman"/>
          <w:sz w:val="28"/>
          <w:szCs w:val="28"/>
        </w:rPr>
        <w:t>2019</w:t>
      </w:r>
      <w:r w:rsidRPr="001F6E34">
        <w:rPr>
          <w:rFonts w:eastAsia="Times New Roman"/>
          <w:sz w:val="28"/>
          <w:szCs w:val="28"/>
        </w:rPr>
        <w:t xml:space="preserve"> и </w:t>
      </w:r>
      <w:r w:rsidR="00006591">
        <w:rPr>
          <w:rFonts w:eastAsia="Times New Roman"/>
          <w:sz w:val="28"/>
          <w:szCs w:val="28"/>
        </w:rPr>
        <w:t>2020</w:t>
      </w:r>
      <w:r w:rsidRPr="001F6E34">
        <w:rPr>
          <w:rFonts w:eastAsia="Times New Roman"/>
          <w:sz w:val="28"/>
          <w:szCs w:val="28"/>
        </w:rPr>
        <w:t xml:space="preserve"> годов</w:t>
      </w:r>
    </w:p>
    <w:p w:rsidR="001F6E34" w:rsidRPr="001F6E34" w:rsidRDefault="001F6E34" w:rsidP="001F6E34">
      <w:pPr>
        <w:ind w:firstLine="709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Налоговая политика  направлена на безусловное соблюдение законодательства Российской Федерации.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процессе составления, утверждения и исполнения бюджета в ближайшее время предстоит интегрировать процесс ведения перечня и реестра источников доходов бюджета, для чего необходимо разработать и утвердить порядки их формирования.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основу налогообложения доходов физических лиц должен быть положен принцип совершенствования контроля за полнотой и своевременностью его уплаты. 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Необходимо на постоянной основе осуществлять мониторинг динамики фонда заработной платы, среднемесячной номинальной начисленной заработной платы </w:t>
      </w:r>
      <w:r>
        <w:rPr>
          <w:sz w:val="28"/>
          <w:szCs w:val="28"/>
        </w:rPr>
        <w:t>на территории</w:t>
      </w:r>
      <w:r w:rsidRPr="001F6E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F6E34">
        <w:rPr>
          <w:sz w:val="28"/>
          <w:szCs w:val="28"/>
        </w:rPr>
        <w:t xml:space="preserve"> </w:t>
      </w:r>
      <w:r w:rsidR="00F020BE">
        <w:rPr>
          <w:sz w:val="28"/>
          <w:szCs w:val="28"/>
        </w:rPr>
        <w:t>Нестеровский</w:t>
      </w:r>
      <w:r w:rsidRPr="001F6E34">
        <w:rPr>
          <w:sz w:val="28"/>
          <w:szCs w:val="28"/>
        </w:rPr>
        <w:t xml:space="preserve"> сельсовет, а также сумм налоговых вычетов. </w:t>
      </w:r>
    </w:p>
    <w:p w:rsid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современном налоговом законодательстве огромное внимание </w:t>
      </w:r>
      <w:r w:rsidRPr="001F6E34">
        <w:rPr>
          <w:sz w:val="28"/>
          <w:szCs w:val="28"/>
        </w:rPr>
        <w:lastRenderedPageBreak/>
        <w:t xml:space="preserve">уделяется кадастровой оценке имущества. Наиважнейшей задачей для МО </w:t>
      </w:r>
      <w:r w:rsidR="00F020BE">
        <w:rPr>
          <w:sz w:val="28"/>
          <w:szCs w:val="28"/>
        </w:rPr>
        <w:t>Нестеровский</w:t>
      </w:r>
      <w:r w:rsidRPr="001F6E34">
        <w:rPr>
          <w:sz w:val="28"/>
          <w:szCs w:val="28"/>
        </w:rPr>
        <w:t xml:space="preserve"> сельсовет является актуализация кадастровой стоимости объектов имущества. От качества этой работы зависят доходная часть бюджета и реальная налоговая на</w:t>
      </w:r>
      <w:r>
        <w:rPr>
          <w:sz w:val="28"/>
          <w:szCs w:val="28"/>
        </w:rPr>
        <w:t>грузка на налогоплательщиков.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</w:t>
      </w:r>
      <w:r>
        <w:rPr>
          <w:sz w:val="28"/>
          <w:szCs w:val="28"/>
        </w:rPr>
        <w:t>ому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ю </w:t>
      </w:r>
      <w:r w:rsidR="00F020BE">
        <w:rPr>
          <w:sz w:val="28"/>
          <w:szCs w:val="28"/>
        </w:rPr>
        <w:t>Нестеровский</w:t>
      </w:r>
      <w:r>
        <w:rPr>
          <w:sz w:val="28"/>
          <w:szCs w:val="28"/>
        </w:rPr>
        <w:t xml:space="preserve"> сельсовет</w:t>
      </w:r>
      <w:r w:rsidRPr="001F6E34"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адресности и нуждаемости получателей налоговых льгот.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 xml:space="preserve">Стратегические направления, цели и задачи бюджетной политики на </w:t>
      </w:r>
      <w:r w:rsidR="00006591">
        <w:rPr>
          <w:sz w:val="28"/>
          <w:szCs w:val="28"/>
        </w:rPr>
        <w:t>2018</w:t>
      </w:r>
      <w:r w:rsidRPr="001F6E34">
        <w:rPr>
          <w:sz w:val="28"/>
          <w:szCs w:val="28"/>
        </w:rPr>
        <w:t xml:space="preserve"> - </w:t>
      </w:r>
      <w:r w:rsidR="00006591">
        <w:rPr>
          <w:sz w:val="28"/>
          <w:szCs w:val="28"/>
        </w:rPr>
        <w:t>2020</w:t>
      </w:r>
      <w:r w:rsidRPr="001F6E34">
        <w:rPr>
          <w:sz w:val="28"/>
          <w:szCs w:val="28"/>
        </w:rPr>
        <w:t xml:space="preserve"> годы.</w:t>
      </w: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Бюджет </w:t>
      </w:r>
      <w:r w:rsidR="008E720A">
        <w:rPr>
          <w:sz w:val="28"/>
          <w:szCs w:val="28"/>
        </w:rPr>
        <w:t xml:space="preserve">на </w:t>
      </w:r>
      <w:r w:rsidR="00006591">
        <w:rPr>
          <w:sz w:val="28"/>
          <w:szCs w:val="28"/>
        </w:rPr>
        <w:t>2018</w:t>
      </w:r>
      <w:r w:rsidR="008E720A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8E720A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8E720A">
        <w:rPr>
          <w:sz w:val="28"/>
          <w:szCs w:val="28"/>
        </w:rPr>
        <w:t xml:space="preserve"> годов</w:t>
      </w:r>
      <w:r w:rsidRPr="001F6E34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</w:t>
      </w:r>
      <w:r w:rsidR="00F020BE">
        <w:rPr>
          <w:sz w:val="28"/>
          <w:szCs w:val="28"/>
        </w:rPr>
        <w:t>Нестеровский</w:t>
      </w:r>
      <w:r w:rsidRPr="001F6E34">
        <w:rPr>
          <w:sz w:val="28"/>
          <w:szCs w:val="28"/>
        </w:rPr>
        <w:t xml:space="preserve"> сельсовет Новосергиевского района – обеспечить принятие выполнимых обязательств и не нарушить устойчивость бюджетной системы.</w:t>
      </w:r>
    </w:p>
    <w:p w:rsidR="001F6E34" w:rsidRPr="001F6E34" w:rsidRDefault="001F6E34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 частности –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1F6E34" w:rsidRPr="00CC0B93" w:rsidRDefault="001F6E34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классификации.</w:t>
      </w:r>
    </w:p>
    <w:p w:rsidR="00D66D27" w:rsidRPr="00D66D27" w:rsidRDefault="00D66D27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При формировании проекта местного бюджета на </w:t>
      </w:r>
      <w:r w:rsidR="00006591">
        <w:rPr>
          <w:rFonts w:eastAsia="Times New Roman"/>
          <w:color w:val="000000"/>
          <w:spacing w:val="8"/>
          <w:sz w:val="28"/>
          <w:szCs w:val="28"/>
        </w:rPr>
        <w:t>2018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 год </w:t>
      </w:r>
      <w:r w:rsidR="009014E7">
        <w:rPr>
          <w:sz w:val="28"/>
          <w:szCs w:val="28"/>
        </w:rPr>
        <w:t xml:space="preserve">и плановый период </w:t>
      </w:r>
      <w:r w:rsidR="00006591">
        <w:rPr>
          <w:sz w:val="28"/>
          <w:szCs w:val="28"/>
        </w:rPr>
        <w:t>2019</w:t>
      </w:r>
      <w:r w:rsidR="009014E7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9014E7">
        <w:rPr>
          <w:sz w:val="28"/>
          <w:szCs w:val="28"/>
        </w:rPr>
        <w:t xml:space="preserve"> годов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для достижения среднесрочных целей бюджетной политики особое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CC0B93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D66D27">
        <w:rPr>
          <w:color w:val="000000"/>
          <w:spacing w:val="-16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действующих расходных обязательств</w:t>
      </w:r>
      <w:r w:rsidR="00CC0B93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D66D27" w:rsidRPr="00D66D27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4"/>
          <w:sz w:val="28"/>
          <w:szCs w:val="28"/>
        </w:rPr>
        <w:t>принятие новых расходных обязательств при наличии экономичес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D66D27" w:rsidRPr="00D66D27" w:rsidRDefault="00D66D27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lastRenderedPageBreak/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экономического развития муниципального образования;</w:t>
      </w:r>
    </w:p>
    <w:p w:rsidR="00D66D27" w:rsidRPr="00D66D27" w:rsidRDefault="00D66D27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 w:rsidR="00D54CF5">
        <w:rPr>
          <w:rFonts w:eastAsia="Times New Roman"/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rFonts w:eastAsia="Times New Roman"/>
          <w:color w:val="000000"/>
          <w:spacing w:val="6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 w:rsidRPr="00D66D27">
        <w:rPr>
          <w:rFonts w:eastAsia="Times New Roman"/>
          <w:color w:val="000000"/>
          <w:spacing w:val="3"/>
          <w:sz w:val="28"/>
          <w:szCs w:val="28"/>
        </w:rPr>
        <w:t>реализации;</w:t>
      </w:r>
    </w:p>
    <w:p w:rsidR="00D66D27" w:rsidRPr="00D66D27" w:rsidRDefault="00D66D27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 w:rsidRPr="00D66D27">
        <w:rPr>
          <w:rFonts w:eastAsia="Times New Roman"/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 w:rsidRPr="00D66D27">
        <w:rPr>
          <w:rFonts w:eastAsia="Times New Roman"/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использования бюджетных средств.</w:t>
      </w:r>
    </w:p>
    <w:p w:rsidR="00D66D27" w:rsidRPr="00D66D27" w:rsidRDefault="00D66D27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политики:</w:t>
      </w:r>
    </w:p>
    <w:p w:rsidR="00D66D27" w:rsidRPr="008347D8" w:rsidRDefault="00D66D27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местного бюджета</w:t>
      </w:r>
      <w:r w:rsidRPr="008347D8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D66D27" w:rsidRPr="008347D8" w:rsidRDefault="00D66D27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</w:t>
      </w:r>
      <w:proofErr w:type="spellStart"/>
      <w:r w:rsidRPr="008347D8">
        <w:rPr>
          <w:rFonts w:eastAsia="Times New Roman"/>
          <w:color w:val="000000"/>
          <w:spacing w:val="3"/>
          <w:sz w:val="28"/>
          <w:szCs w:val="28"/>
        </w:rPr>
        <w:t>софинансирование</w:t>
      </w:r>
      <w:proofErr w:type="spellEnd"/>
      <w:r w:rsidR="00F020B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5"/>
          <w:sz w:val="28"/>
          <w:szCs w:val="28"/>
        </w:rPr>
        <w:t>муниципальных программ по основным направлениям социально-экономического развития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муниципального образования;</w:t>
      </w:r>
    </w:p>
    <w:p w:rsidR="008347D8" w:rsidRPr="008347D8" w:rsidRDefault="00D66D27" w:rsidP="00F020BE">
      <w:pPr>
        <w:shd w:val="clear" w:color="auto" w:fill="FFFFFF"/>
        <w:ind w:left="5" w:right="10" w:firstLine="704"/>
        <w:jc w:val="both"/>
        <w:rPr>
          <w:sz w:val="28"/>
          <w:szCs w:val="28"/>
        </w:rPr>
      </w:pPr>
      <w:r w:rsidRPr="008347D8">
        <w:rPr>
          <w:color w:val="000000"/>
          <w:spacing w:val="-4"/>
          <w:sz w:val="28"/>
          <w:szCs w:val="28"/>
        </w:rPr>
        <w:t>3)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8"/>
          <w:sz w:val="28"/>
          <w:szCs w:val="28"/>
        </w:rPr>
        <w:t>осуществление взаимодействия    с органами государственной власти в рамках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Pr="008347D8">
        <w:rPr>
          <w:rFonts w:eastAsia="Times New Roman"/>
          <w:color w:val="000000"/>
          <w:spacing w:val="4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="008347D8" w:rsidRPr="008347D8">
        <w:rPr>
          <w:rFonts w:eastAsia="Times New Roman"/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="008347D8" w:rsidRPr="008347D8">
        <w:rPr>
          <w:rFonts w:eastAsia="Times New Roman"/>
          <w:color w:val="000000"/>
          <w:spacing w:val="3"/>
          <w:sz w:val="28"/>
          <w:szCs w:val="28"/>
        </w:rPr>
        <w:t>задолженности;</w:t>
      </w:r>
    </w:p>
    <w:p w:rsidR="008347D8" w:rsidRPr="008347D8" w:rsidRDefault="008347D8" w:rsidP="00F020BE">
      <w:pPr>
        <w:numPr>
          <w:ilvl w:val="0"/>
          <w:numId w:val="3"/>
        </w:numPr>
        <w:shd w:val="clear" w:color="auto" w:fill="FFFFFF"/>
        <w:tabs>
          <w:tab w:val="left" w:pos="941"/>
        </w:tabs>
        <w:ind w:left="5" w:firstLine="704"/>
        <w:jc w:val="both"/>
        <w:rPr>
          <w:color w:val="000000"/>
          <w:spacing w:val="-1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зны, осуществление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контроля за использованием объектов муниципальной собственности;</w:t>
      </w:r>
    </w:p>
    <w:p w:rsidR="008347D8" w:rsidRPr="008347D8" w:rsidRDefault="008347D8" w:rsidP="00F020BE">
      <w:pPr>
        <w:numPr>
          <w:ilvl w:val="0"/>
          <w:numId w:val="3"/>
        </w:numPr>
        <w:shd w:val="clear" w:color="auto" w:fill="FFFFFF"/>
        <w:tabs>
          <w:tab w:val="left" w:pos="941"/>
        </w:tabs>
        <w:ind w:left="5" w:firstLine="704"/>
        <w:jc w:val="both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8347D8" w:rsidRPr="008347D8" w:rsidRDefault="008347D8" w:rsidP="00F020BE">
      <w:pPr>
        <w:numPr>
          <w:ilvl w:val="0"/>
          <w:numId w:val="4"/>
        </w:numPr>
        <w:shd w:val="clear" w:color="auto" w:fill="FFFFFF"/>
        <w:tabs>
          <w:tab w:val="left" w:pos="955"/>
        </w:tabs>
        <w:ind w:left="5" w:firstLine="704"/>
        <w:jc w:val="both"/>
        <w:rPr>
          <w:color w:val="000000"/>
          <w:spacing w:val="-6"/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проведение   ежегодной   оценки   социальной   и   бюджетной       эффективности</w:t>
      </w:r>
      <w:r w:rsidRPr="008347D8">
        <w:rPr>
          <w:rFonts w:eastAsia="Times New Roman"/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rFonts w:eastAsia="Times New Roman"/>
          <w:color w:val="000000"/>
          <w:spacing w:val="7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налоговых льгот;</w:t>
      </w:r>
    </w:p>
    <w:p w:rsidR="008347D8" w:rsidRPr="008347D8" w:rsidRDefault="008347D8" w:rsidP="00F020BE">
      <w:pPr>
        <w:numPr>
          <w:ilvl w:val="0"/>
          <w:numId w:val="4"/>
        </w:numPr>
        <w:shd w:val="clear" w:color="auto" w:fill="FFFFFF"/>
        <w:tabs>
          <w:tab w:val="left" w:pos="955"/>
        </w:tabs>
        <w:ind w:left="5" w:firstLine="704"/>
        <w:jc w:val="both"/>
        <w:rPr>
          <w:color w:val="000000"/>
          <w:spacing w:val="1"/>
          <w:sz w:val="28"/>
          <w:szCs w:val="28"/>
        </w:rPr>
      </w:pPr>
      <w:r w:rsidRPr="008347D8">
        <w:rPr>
          <w:rFonts w:eastAsia="Times New Roman"/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8347D8" w:rsidRPr="008347D8" w:rsidRDefault="008347D8" w:rsidP="00F020BE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4"/>
        <w:jc w:val="both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обязательств для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определения    приоритетности    расходования    </w:t>
      </w:r>
      <w:r w:rsidRPr="008347D8">
        <w:rPr>
          <w:rFonts w:eastAsia="Times New Roman"/>
          <w:color w:val="000000"/>
          <w:spacing w:val="3"/>
          <w:sz w:val="28"/>
          <w:szCs w:val="28"/>
        </w:rPr>
        <w:lastRenderedPageBreak/>
        <w:t>бюджетных    средств    и    источников    их</w:t>
      </w:r>
      <w:r w:rsidRPr="008347D8">
        <w:rPr>
          <w:rFonts w:eastAsia="Times New Roman"/>
          <w:color w:val="000000"/>
          <w:spacing w:val="3"/>
          <w:sz w:val="28"/>
          <w:szCs w:val="28"/>
        </w:rPr>
        <w:br/>
        <w:t>финансирования;</w:t>
      </w:r>
    </w:p>
    <w:p w:rsidR="008347D8" w:rsidRPr="008347D8" w:rsidRDefault="008347D8" w:rsidP="00F020BE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4"/>
        <w:jc w:val="both"/>
        <w:rPr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rFonts w:eastAsia="Times New Roman"/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color w:val="000000"/>
          <w:spacing w:val="3"/>
          <w:sz w:val="28"/>
          <w:szCs w:val="28"/>
        </w:rPr>
        <w:t>,а также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 в сфере закупок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347D8" w:rsidRDefault="008347D8" w:rsidP="00F020BE">
      <w:pPr>
        <w:shd w:val="clear" w:color="auto" w:fill="FFFFFF"/>
        <w:tabs>
          <w:tab w:val="left" w:pos="955"/>
        </w:tabs>
        <w:spacing w:before="5"/>
        <w:ind w:left="5" w:firstLine="704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4"/>
          <w:sz w:val="28"/>
          <w:szCs w:val="28"/>
        </w:rPr>
        <w:t>разработка     муниц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ипальных     программ     с   </w:t>
      </w:r>
    </w:p>
    <w:p w:rsidR="008347D8" w:rsidRPr="008347D8" w:rsidRDefault="008347D8" w:rsidP="00F020BE">
      <w:pPr>
        <w:shd w:val="clear" w:color="auto" w:fill="FFFFFF"/>
        <w:tabs>
          <w:tab w:val="left" w:pos="955"/>
        </w:tabs>
        <w:spacing w:before="5"/>
        <w:ind w:left="5" w:firstLine="704"/>
        <w:jc w:val="both"/>
        <w:rPr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установлением     показателей</w:t>
      </w:r>
      <w:r w:rsidRPr="008347D8">
        <w:rPr>
          <w:rFonts w:eastAsia="Times New Roman"/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местного бюджета;</w:t>
      </w:r>
    </w:p>
    <w:p w:rsidR="008347D8" w:rsidRDefault="008347D8" w:rsidP="00F020BE">
      <w:pPr>
        <w:shd w:val="clear" w:color="auto" w:fill="FFFFFF"/>
        <w:tabs>
          <w:tab w:val="left" w:pos="1080"/>
        </w:tabs>
        <w:ind w:left="5" w:firstLine="704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843735" w:rsidRDefault="00843735" w:rsidP="00F020BE">
      <w:pPr>
        <w:ind w:left="5" w:firstLine="704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center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бюджетных расходов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за их эффективностью и результативностью.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целей, должны стать муниципальные программы. 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rFonts w:eastAsia="Times New Roman"/>
          <w:color w:val="000000"/>
          <w:spacing w:val="4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исполнение местного бюджета на основе кассового плана;</w:t>
      </w:r>
    </w:p>
    <w:p w:rsidR="008347D8" w:rsidRPr="00146206" w:rsidRDefault="008347D8" w:rsidP="00146206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обязательств,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только в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пределах,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доведенных до них лимитов бюджетных обя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1"/>
          <w:sz w:val="28"/>
          <w:szCs w:val="28"/>
        </w:rPr>
        <w:t>зательств;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2"/>
          <w:sz w:val="28"/>
          <w:szCs w:val="28"/>
        </w:rPr>
        <w:t>обеспечение жесткого контроля за состоянием кредиторской задолжен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3"/>
          <w:sz w:val="28"/>
          <w:szCs w:val="28"/>
        </w:rPr>
        <w:t>ности по принятым обязательствам;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банковских карт;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7"/>
          <w:sz w:val="28"/>
          <w:szCs w:val="28"/>
        </w:rPr>
        <w:t xml:space="preserve">контроль за целевым и эффективным использованием бюджетных </w:t>
      </w:r>
      <w:r w:rsidRPr="00D66D27">
        <w:rPr>
          <w:rFonts w:eastAsia="Times New Roman"/>
          <w:color w:val="000000"/>
          <w:sz w:val="28"/>
          <w:szCs w:val="28"/>
        </w:rPr>
        <w:t>средств.</w:t>
      </w:r>
    </w:p>
    <w:p w:rsidR="00D66D27" w:rsidRPr="00D66D27" w:rsidRDefault="008347D8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lastRenderedPageBreak/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вершенствование методов контроля за расходованием бюджетных средств.</w:t>
      </w: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6E2E20" w:rsidRPr="00D66D27" w:rsidRDefault="006E2E20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6E2E20" w:rsidRPr="00D66D27" w:rsidSect="00F020B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5FD105B"/>
    <w:multiLevelType w:val="hybridMultilevel"/>
    <w:tmpl w:val="589A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E20"/>
    <w:rsid w:val="00006591"/>
    <w:rsid w:val="00034262"/>
    <w:rsid w:val="00113121"/>
    <w:rsid w:val="00146206"/>
    <w:rsid w:val="001F6E34"/>
    <w:rsid w:val="00262D94"/>
    <w:rsid w:val="002A745F"/>
    <w:rsid w:val="00361E1E"/>
    <w:rsid w:val="004C24A1"/>
    <w:rsid w:val="00571AFB"/>
    <w:rsid w:val="005B6F50"/>
    <w:rsid w:val="006C1429"/>
    <w:rsid w:val="006E2E20"/>
    <w:rsid w:val="0071709B"/>
    <w:rsid w:val="00826159"/>
    <w:rsid w:val="008347D8"/>
    <w:rsid w:val="00843735"/>
    <w:rsid w:val="00874271"/>
    <w:rsid w:val="008B10CB"/>
    <w:rsid w:val="008D49BE"/>
    <w:rsid w:val="008E720A"/>
    <w:rsid w:val="008F6113"/>
    <w:rsid w:val="009014E7"/>
    <w:rsid w:val="00AA5C1F"/>
    <w:rsid w:val="00AF11F7"/>
    <w:rsid w:val="00BF4BF1"/>
    <w:rsid w:val="00C277B1"/>
    <w:rsid w:val="00CB5465"/>
    <w:rsid w:val="00CC0B93"/>
    <w:rsid w:val="00CF3D69"/>
    <w:rsid w:val="00CF5504"/>
    <w:rsid w:val="00D54CF5"/>
    <w:rsid w:val="00D65219"/>
    <w:rsid w:val="00D66D27"/>
    <w:rsid w:val="00E51978"/>
    <w:rsid w:val="00E82384"/>
    <w:rsid w:val="00E93393"/>
    <w:rsid w:val="00EA185C"/>
    <w:rsid w:val="00EC33EA"/>
    <w:rsid w:val="00F020BE"/>
    <w:rsid w:val="00F02BE1"/>
    <w:rsid w:val="00F1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06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3">
    <w:name w:val="Pa3"/>
    <w:basedOn w:val="a"/>
    <w:next w:val="a"/>
    <w:uiPriority w:val="99"/>
    <w:rsid w:val="00006591"/>
    <w:pPr>
      <w:widowControl/>
      <w:spacing w:line="241" w:lineRule="atLeast"/>
    </w:pPr>
    <w:rPr>
      <w:rFonts w:ascii="NewtonC" w:eastAsia="Times New Roman" w:hAnsi="NewtonC"/>
      <w:sz w:val="24"/>
      <w:szCs w:val="24"/>
    </w:rPr>
  </w:style>
  <w:style w:type="paragraph" w:customStyle="1" w:styleId="ConsTitle">
    <w:name w:val="ConsTitle"/>
    <w:rsid w:val="00006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E93393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rsid w:val="00E93393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uiPriority w:val="99"/>
    <w:qFormat/>
    <w:rsid w:val="00CF5504"/>
    <w:rPr>
      <w:b/>
      <w:bCs/>
      <w:i/>
      <w:iCs/>
      <w:sz w:val="28"/>
      <w:szCs w:val="28"/>
      <w:lang w:val="en-GB" w:eastAsia="ar-SA" w:bidi="ar-SA"/>
    </w:rPr>
  </w:style>
  <w:style w:type="paragraph" w:styleId="a7">
    <w:name w:val="List Paragraph"/>
    <w:basedOn w:val="a"/>
    <w:uiPriority w:val="34"/>
    <w:qFormat/>
    <w:rsid w:val="00E8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464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61F1-326D-4D8F-BEF9-21DD759E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ЗАГС</cp:lastModifiedBy>
  <cp:revision>3</cp:revision>
  <cp:lastPrinted>2017-11-14T04:40:00Z</cp:lastPrinted>
  <dcterms:created xsi:type="dcterms:W3CDTF">2020-02-12T10:12:00Z</dcterms:created>
  <dcterms:modified xsi:type="dcterms:W3CDTF">2020-02-28T08:06:00Z</dcterms:modified>
</cp:coreProperties>
</file>